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960EB1" w14:textId="77777777" w:rsidR="00486483" w:rsidRDefault="00486483" w:rsidP="00486483">
      <w:pPr>
        <w:pStyle w:val="Subtitlu"/>
        <w:keepNext/>
        <w:spacing w:after="0" w:line="240" w:lineRule="auto"/>
        <w:rPr>
          <w:rFonts w:cs="Times New Roman"/>
          <w:noProof/>
          <w:color w:val="auto"/>
          <w:sz w:val="6"/>
          <w:szCs w:val="22"/>
          <w:lang w:val="ro-RO"/>
        </w:rPr>
      </w:pPr>
    </w:p>
    <w:p w14:paraId="46BE9B28" w14:textId="77777777" w:rsidR="00486483" w:rsidRDefault="00486483" w:rsidP="00486483">
      <w:pPr>
        <w:pStyle w:val="Titlu"/>
        <w:keepNext/>
        <w:jc w:val="center"/>
        <w:rPr>
          <w:rFonts w:ascii="Times New Roman" w:hAnsi="Times New Roman" w:cs="Times New Roman"/>
          <w:bCs/>
          <w:noProof/>
          <w:color w:val="auto"/>
          <w:sz w:val="22"/>
          <w:szCs w:val="22"/>
          <w:lang w:val="ro-RO"/>
        </w:rPr>
      </w:pPr>
      <w:r>
        <w:rPr>
          <w:rFonts w:ascii="Times New Roman" w:hAnsi="Times New Roman" w:cs="Times New Roman"/>
          <w:bCs/>
          <w:noProof/>
          <w:sz w:val="24"/>
          <w:szCs w:val="22"/>
          <w:lang w:val="ro-RO"/>
        </w:rPr>
        <w:t>ANUNȚ</w:t>
      </w:r>
    </w:p>
    <w:p w14:paraId="195314F1" w14:textId="77777777" w:rsidR="00486483" w:rsidRDefault="00486483" w:rsidP="00486483">
      <w:pPr>
        <w:pStyle w:val="Subtitlu"/>
        <w:rPr>
          <w:rFonts w:cs="Times New Roman"/>
          <w:noProof/>
          <w:sz w:val="22"/>
          <w:szCs w:val="22"/>
          <w:lang w:val="ro-RO"/>
        </w:rPr>
      </w:pPr>
      <w:r>
        <w:rPr>
          <w:rFonts w:cs="Times New Roman"/>
          <w:noProof/>
          <w:sz w:val="22"/>
          <w:szCs w:val="22"/>
          <w:lang w:val="ro-RO"/>
        </w:rPr>
        <w:t>privind organizarea procedurii de selecție a unui partener privat în vederea pregătirii, depunerii, contractării și implementării proiectului „Școli pentru viitor”</w:t>
      </w:r>
    </w:p>
    <w:p w14:paraId="23571900" w14:textId="77777777" w:rsidR="00486483" w:rsidRDefault="00486483" w:rsidP="00486483">
      <w:pPr>
        <w:rPr>
          <w:sz w:val="20"/>
        </w:rPr>
      </w:pPr>
    </w:p>
    <w:p w14:paraId="5F66D85C" w14:textId="77777777" w:rsidR="00486483" w:rsidRDefault="00486483" w:rsidP="00486483">
      <w:pPr>
        <w:jc w:val="center"/>
        <w:rPr>
          <w:rFonts w:cs="Times New Roman"/>
          <w:noProof/>
        </w:rPr>
      </w:pPr>
      <w:r>
        <w:rPr>
          <w:rFonts w:cs="Times New Roman"/>
          <w:noProof/>
        </w:rPr>
        <w:t>Programul Educație și Ocupare (PEO) 2021–2027 | Apelul „Școli pentru viitor”</w:t>
      </w:r>
    </w:p>
    <w:p w14:paraId="07872694" w14:textId="77777777" w:rsidR="00486483" w:rsidRDefault="00486483" w:rsidP="00486483">
      <w:pPr>
        <w:keepNext/>
        <w:spacing w:after="0" w:line="240" w:lineRule="auto"/>
        <w:rPr>
          <w:rFonts w:cs="Times New Roman"/>
          <w:noProof/>
          <w:sz w:val="6"/>
        </w:rPr>
      </w:pPr>
    </w:p>
    <w:p w14:paraId="66DFB77B" w14:textId="77777777" w:rsidR="00486483" w:rsidRDefault="00486483" w:rsidP="00486483">
      <w:pPr>
        <w:keepLines/>
        <w:spacing w:before="60" w:line="252" w:lineRule="auto"/>
        <w:rPr>
          <w:sz w:val="20"/>
        </w:rPr>
      </w:pPr>
      <w:r>
        <w:t>Centrul Județean de Resurse și Asistență Educațională Tulcea (CJRAE Tulcea), în calitate de potențial solicitant și lider de parteneriat, anunță organizarea unei proceduri de selecție a unui partener privat eligibil pentru pregătirea, depunerea, contractarea și implementarea unui proiect în cadrul apelului „Școli pentru viitor”, axat pe alfabetiza</w:t>
      </w:r>
      <w:bookmarkStart w:id="0" w:name="_GoBack"/>
      <w:bookmarkEnd w:id="0"/>
      <w:r>
        <w:t>re funcțională și pe măsurile complementare necesare participării și progresului educațional al elevilor din județul Tulcea.</w:t>
      </w:r>
    </w:p>
    <w:p w14:paraId="2F8EE0F9" w14:textId="77777777" w:rsidR="00486483" w:rsidRDefault="00486483" w:rsidP="00486483">
      <w:pPr>
        <w:keepNext/>
        <w:spacing w:after="0" w:line="240" w:lineRule="auto"/>
        <w:rPr>
          <w:rFonts w:cs="Times New Roman"/>
          <w:noProof/>
          <w:color w:val="000000"/>
          <w:sz w:val="6"/>
        </w:rPr>
      </w:pPr>
    </w:p>
    <w:p w14:paraId="17596A87" w14:textId="77777777" w:rsidR="00486483" w:rsidRDefault="00486483" w:rsidP="00486483">
      <w:pPr>
        <w:keepNext/>
        <w:spacing w:before="140" w:after="80"/>
        <w:rPr>
          <w:rFonts w:cs="Times New Roman"/>
          <w:b/>
          <w:bCs/>
          <w:noProof/>
        </w:rPr>
      </w:pPr>
      <w:r>
        <w:rPr>
          <w:rFonts w:cs="Times New Roman"/>
          <w:b/>
          <w:bCs/>
          <w:noProof/>
        </w:rPr>
        <w:t>1. Detalii apel de proiecte</w:t>
      </w:r>
    </w:p>
    <w:p w14:paraId="5C588E1D" w14:textId="77777777" w:rsidR="00486483" w:rsidRDefault="00486483" w:rsidP="00486483">
      <w:pPr>
        <w:rPr>
          <w:rFonts w:cs="Times New Roman"/>
          <w:noProof/>
        </w:rPr>
      </w:pPr>
      <w:r>
        <w:rPr>
          <w:rFonts w:cs="Times New Roman"/>
          <w:noProof/>
        </w:rPr>
        <w:t>•</w:t>
      </w:r>
      <w:r>
        <w:rPr>
          <w:rFonts w:cs="Times New Roman"/>
          <w:noProof/>
        </w:rPr>
        <w:tab/>
        <w:t>PROGRAMUL EDUCAȚIE ȘI OCUPARE 2021-2027</w:t>
      </w:r>
    </w:p>
    <w:p w14:paraId="4C50DCE7" w14:textId="77777777" w:rsidR="00486483" w:rsidRDefault="00486483" w:rsidP="00486483">
      <w:pPr>
        <w:rPr>
          <w:rFonts w:cs="Times New Roman"/>
          <w:noProof/>
        </w:rPr>
      </w:pPr>
      <w:r>
        <w:rPr>
          <w:rFonts w:cs="Times New Roman"/>
          <w:noProof/>
        </w:rPr>
        <w:t>•</w:t>
      </w:r>
      <w:r>
        <w:rPr>
          <w:rFonts w:cs="Times New Roman"/>
          <w:noProof/>
        </w:rPr>
        <w:tab/>
        <w:t>Prioritate: P7 Creșterea calității ofertei de educație și formare profesională pentru asigurarea echității sistemului și o mai bună adaptare la dinamica pieței muncii și la provocările inovării și progresului tehnologic</w:t>
      </w:r>
    </w:p>
    <w:p w14:paraId="5537791C" w14:textId="77777777" w:rsidR="00486483" w:rsidRDefault="00486483" w:rsidP="00486483">
      <w:pPr>
        <w:rPr>
          <w:rFonts w:cs="Times New Roman"/>
          <w:noProof/>
        </w:rPr>
      </w:pPr>
      <w:r>
        <w:rPr>
          <w:rFonts w:cs="Times New Roman"/>
          <w:noProof/>
        </w:rPr>
        <w:t>•</w:t>
      </w:r>
      <w:r>
        <w:rPr>
          <w:rFonts w:cs="Times New Roman"/>
          <w:noProof/>
        </w:rPr>
        <w:tab/>
        <w:t>Obiectiv specific: 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w:t>
      </w:r>
    </w:p>
    <w:p w14:paraId="4C2E164A" w14:textId="77777777" w:rsidR="00486483" w:rsidRDefault="00486483" w:rsidP="00486483">
      <w:pPr>
        <w:rPr>
          <w:rFonts w:cs="Times New Roman"/>
          <w:noProof/>
        </w:rPr>
      </w:pPr>
      <w:r>
        <w:rPr>
          <w:rFonts w:cs="Times New Roman"/>
          <w:noProof/>
        </w:rPr>
        <w:t>•</w:t>
      </w:r>
      <w:r>
        <w:rPr>
          <w:rFonts w:cs="Times New Roman"/>
          <w:noProof/>
        </w:rPr>
        <w:tab/>
        <w:t>Tip acțiune: 7.e.3. Flexibilizarea și diversificarea oportunităților de formare și dezvoltare a competențelor cheie ale elevilor</w:t>
      </w:r>
    </w:p>
    <w:p w14:paraId="1F19FD09" w14:textId="77777777" w:rsidR="00486483" w:rsidRDefault="00486483" w:rsidP="00486483">
      <w:pPr>
        <w:keepNext/>
        <w:spacing w:after="0" w:line="240" w:lineRule="auto"/>
        <w:rPr>
          <w:rFonts w:cs="Times New Roman"/>
          <w:noProof/>
          <w:sz w:val="6"/>
        </w:rPr>
      </w:pPr>
    </w:p>
    <w:p w14:paraId="430D082E" w14:textId="77777777" w:rsidR="00486483" w:rsidRDefault="00486483" w:rsidP="00486483">
      <w:pPr>
        <w:keepNext/>
        <w:spacing w:before="140" w:after="80"/>
        <w:rPr>
          <w:rFonts w:cs="Times New Roman"/>
          <w:b/>
          <w:bCs/>
          <w:noProof/>
        </w:rPr>
      </w:pPr>
      <w:r>
        <w:rPr>
          <w:rFonts w:cs="Times New Roman"/>
          <w:b/>
          <w:bCs/>
          <w:noProof/>
        </w:rPr>
        <w:t>2. Cadrul legal:</w:t>
      </w:r>
    </w:p>
    <w:p w14:paraId="65FF923E" w14:textId="77777777" w:rsidR="00486483" w:rsidRDefault="00486483" w:rsidP="00486483">
      <w:pPr>
        <w:rPr>
          <w:rFonts w:cs="Times New Roman"/>
          <w:noProof/>
        </w:rPr>
      </w:pPr>
      <w:r>
        <w:rPr>
          <w:rFonts w:cs="Times New Roman"/>
          <w:noProof/>
        </w:rPr>
        <w:t>-</w:t>
      </w:r>
      <w:r>
        <w:rPr>
          <w:rFonts w:cs="Times New Roman"/>
          <w:noProof/>
        </w:rPr>
        <w:tab/>
        <w:t>Programul Educație și Ocupare (PEO) 2021-2027 – Ghidul Solicitantului Condiții Generale</w:t>
      </w:r>
    </w:p>
    <w:p w14:paraId="189A43F2" w14:textId="77777777" w:rsidR="00486483" w:rsidRDefault="00486483" w:rsidP="00486483">
      <w:pPr>
        <w:rPr>
          <w:rFonts w:cs="Times New Roman"/>
          <w:noProof/>
        </w:rPr>
      </w:pPr>
      <w:r>
        <w:rPr>
          <w:rFonts w:cs="Times New Roman"/>
          <w:noProof/>
        </w:rPr>
        <w:t>-</w:t>
      </w:r>
      <w:r>
        <w:rPr>
          <w:rFonts w:cs="Times New Roman"/>
          <w:noProof/>
        </w:rPr>
        <w:tab/>
        <w:t>Ghidul Solicitantului Condiții Specifice pentru „ȘCOLI PENTRU VIITOR”</w:t>
      </w:r>
    </w:p>
    <w:p w14:paraId="712D5235" w14:textId="77777777" w:rsidR="00486483" w:rsidRDefault="00486483" w:rsidP="00486483">
      <w:pPr>
        <w:rPr>
          <w:rFonts w:cs="Times New Roman"/>
          <w:noProof/>
        </w:rPr>
      </w:pPr>
      <w:r>
        <w:rPr>
          <w:rFonts w:cs="Times New Roman"/>
          <w:noProof/>
        </w:rPr>
        <w:t>-</w:t>
      </w:r>
      <w:r>
        <w:rPr>
          <w:rFonts w:cs="Times New Roman"/>
          <w:noProof/>
        </w:rPr>
        <w:tab/>
        <w:t>O.U.G. nr.133/2021 privind gestionarea financiară a fondurilor europene pentru perioada de programare 2021-2027 alocate României din Fondul european de dezvoltare regională, Fondul de coeziune, Fondul social european Plus, Fondul pentru o tranziție justă aprobată prin Legea nr.231/2023, cu modificările și completările ulterioare</w:t>
      </w:r>
    </w:p>
    <w:p w14:paraId="72B7BD67" w14:textId="77777777" w:rsidR="00486483" w:rsidRDefault="00486483" w:rsidP="00486483">
      <w:pPr>
        <w:rPr>
          <w:rFonts w:cs="Times New Roman"/>
          <w:noProof/>
        </w:rPr>
      </w:pPr>
      <w:r>
        <w:rPr>
          <w:rFonts w:cs="Times New Roman"/>
          <w:noProof/>
        </w:rPr>
        <w:t>-</w:t>
      </w:r>
      <w:r>
        <w:rPr>
          <w:rFonts w:cs="Times New Roman"/>
          <w:noProof/>
        </w:rPr>
        <w:tab/>
        <w:t>H.G. nr. 829/2022 pentru aprobarea Normelor metodologice de aplicare a prevederilor O.U.G. nr.133/2021 privind gestionarea financiară a fondurilor europene pentru perioada de programare 2021-2027 alocate României din Fondul european de dezvoltare regională, Fondul de coeziune, Fondul social european Plus, Fondul pentru o tranziție justă aprobată prin Legea nr.231/2023, cu modificările și completările ulterioare</w:t>
      </w:r>
    </w:p>
    <w:p w14:paraId="0DEA05E4" w14:textId="77777777" w:rsidR="00486483" w:rsidRDefault="00486483" w:rsidP="00486483">
      <w:pPr>
        <w:keepNext/>
        <w:spacing w:after="0" w:line="240" w:lineRule="auto"/>
        <w:rPr>
          <w:rFonts w:cs="Times New Roman"/>
          <w:noProof/>
          <w:sz w:val="6"/>
        </w:rPr>
      </w:pPr>
    </w:p>
    <w:p w14:paraId="65F0BDD7" w14:textId="77777777" w:rsidR="00486483" w:rsidRDefault="00486483" w:rsidP="00486483">
      <w:pPr>
        <w:keepNext/>
        <w:spacing w:before="140" w:after="80"/>
        <w:rPr>
          <w:rFonts w:cs="Times New Roman"/>
          <w:b/>
          <w:bCs/>
          <w:noProof/>
        </w:rPr>
      </w:pPr>
      <w:r>
        <w:rPr>
          <w:rFonts w:cs="Times New Roman"/>
          <w:b/>
          <w:bCs/>
          <w:noProof/>
        </w:rPr>
        <w:t>3. Activitatea de selecție are la bază următoarele principii:</w:t>
      </w:r>
    </w:p>
    <w:p w14:paraId="5FAFBBEB" w14:textId="77777777" w:rsidR="00486483" w:rsidRDefault="00486483" w:rsidP="00486483">
      <w:pPr>
        <w:keepNext/>
        <w:rPr>
          <w:rFonts w:cs="Times New Roman"/>
          <w:noProof/>
        </w:rPr>
      </w:pPr>
      <w:r>
        <w:rPr>
          <w:rFonts w:cs="Times New Roman"/>
          <w:noProof/>
        </w:rPr>
        <w:t>o</w:t>
      </w:r>
      <w:r>
        <w:rPr>
          <w:rFonts w:cs="Times New Roman"/>
          <w:noProof/>
        </w:rPr>
        <w:tab/>
        <w:t>Transparenţa;</w:t>
      </w:r>
    </w:p>
    <w:p w14:paraId="73C905E7" w14:textId="77777777" w:rsidR="00486483" w:rsidRDefault="00486483" w:rsidP="00486483">
      <w:pPr>
        <w:keepNext/>
        <w:rPr>
          <w:rFonts w:cs="Times New Roman"/>
          <w:noProof/>
        </w:rPr>
      </w:pPr>
      <w:r>
        <w:rPr>
          <w:rFonts w:cs="Times New Roman"/>
          <w:noProof/>
        </w:rPr>
        <w:t>o</w:t>
      </w:r>
      <w:r>
        <w:rPr>
          <w:rFonts w:cs="Times New Roman"/>
          <w:noProof/>
        </w:rPr>
        <w:tab/>
        <w:t>Nediscriminarea;</w:t>
      </w:r>
    </w:p>
    <w:p w14:paraId="01F45F77" w14:textId="77777777" w:rsidR="00486483" w:rsidRDefault="00486483" w:rsidP="00486483">
      <w:pPr>
        <w:keepNext/>
        <w:rPr>
          <w:rFonts w:cs="Times New Roman"/>
          <w:noProof/>
        </w:rPr>
      </w:pPr>
      <w:r>
        <w:rPr>
          <w:rFonts w:cs="Times New Roman"/>
          <w:noProof/>
        </w:rPr>
        <w:t>o</w:t>
      </w:r>
      <w:r>
        <w:rPr>
          <w:rFonts w:cs="Times New Roman"/>
          <w:noProof/>
        </w:rPr>
        <w:tab/>
        <w:t>Tratamentul egal;</w:t>
      </w:r>
    </w:p>
    <w:p w14:paraId="16FF051E" w14:textId="77777777" w:rsidR="00486483" w:rsidRDefault="00486483" w:rsidP="00486483">
      <w:pPr>
        <w:keepNext/>
        <w:rPr>
          <w:rFonts w:cs="Times New Roman"/>
          <w:noProof/>
        </w:rPr>
      </w:pPr>
      <w:r>
        <w:rPr>
          <w:rFonts w:cs="Times New Roman"/>
          <w:noProof/>
        </w:rPr>
        <w:t>o</w:t>
      </w:r>
      <w:r>
        <w:rPr>
          <w:rFonts w:cs="Times New Roman"/>
          <w:noProof/>
        </w:rPr>
        <w:tab/>
        <w:t>Eficiența utilizării fondurilor;</w:t>
      </w:r>
    </w:p>
    <w:p w14:paraId="5073FBCF" w14:textId="77777777" w:rsidR="00486483" w:rsidRDefault="00486483" w:rsidP="00486483">
      <w:pPr>
        <w:keepNext/>
        <w:rPr>
          <w:rFonts w:cs="Times New Roman"/>
          <w:noProof/>
        </w:rPr>
      </w:pPr>
      <w:r>
        <w:rPr>
          <w:rFonts w:cs="Times New Roman"/>
          <w:noProof/>
        </w:rPr>
        <w:t>o</w:t>
      </w:r>
      <w:r>
        <w:rPr>
          <w:rFonts w:cs="Times New Roman"/>
          <w:noProof/>
        </w:rPr>
        <w:tab/>
        <w:t>Legalitate;</w:t>
      </w:r>
    </w:p>
    <w:p w14:paraId="0C900F9D" w14:textId="77777777" w:rsidR="00486483" w:rsidRDefault="00486483" w:rsidP="00486483">
      <w:pPr>
        <w:rPr>
          <w:rFonts w:cs="Times New Roman"/>
          <w:noProof/>
        </w:rPr>
      </w:pPr>
      <w:r>
        <w:rPr>
          <w:rFonts w:cs="Times New Roman"/>
          <w:noProof/>
        </w:rPr>
        <w:t>o</w:t>
      </w:r>
      <w:r>
        <w:rPr>
          <w:rFonts w:cs="Times New Roman"/>
          <w:noProof/>
        </w:rPr>
        <w:tab/>
        <w:t>Trasabilitate.</w:t>
      </w:r>
    </w:p>
    <w:p w14:paraId="0DB3C498" w14:textId="77777777" w:rsidR="00486483" w:rsidRDefault="00486483" w:rsidP="00486483">
      <w:pPr>
        <w:pStyle w:val="Titlu1"/>
        <w:spacing w:before="140"/>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4. Informații despre proiect</w:t>
      </w:r>
    </w:p>
    <w:p w14:paraId="4489A46E" w14:textId="77777777" w:rsidR="00486483" w:rsidRDefault="00486483" w:rsidP="00486483">
      <w:pPr>
        <w:pStyle w:val="Listcumarcatori"/>
        <w:keepNext/>
        <w:tabs>
          <w:tab w:val="num" w:pos="360"/>
        </w:tabs>
        <w:ind w:left="360" w:hanging="360"/>
        <w:rPr>
          <w:color w:val="auto"/>
          <w:sz w:val="22"/>
          <w:lang w:val="ro-RO"/>
        </w:rPr>
      </w:pPr>
      <w:r>
        <w:rPr>
          <w:rFonts w:cs="Times New Roman"/>
          <w:b/>
          <w:bCs/>
          <w:noProof/>
          <w:color w:val="auto"/>
          <w:sz w:val="22"/>
          <w:lang w:val="ro-RO"/>
        </w:rPr>
        <w:t>Titlu de lucru:</w:t>
      </w:r>
      <w:r>
        <w:rPr>
          <w:rFonts w:cs="Times New Roman"/>
          <w:noProof/>
          <w:color w:val="auto"/>
          <w:sz w:val="22"/>
          <w:lang w:val="ro-RO"/>
        </w:rPr>
        <w:t xml:space="preserve"> </w:t>
      </w:r>
      <w:r>
        <w:rPr>
          <w:color w:val="auto"/>
          <w:sz w:val="22"/>
          <w:lang w:val="ro-RO"/>
        </w:rPr>
        <w:t>„Școli pentru viitor – sprijin integrat pentru alfabetizare funcțională în județul Tulcea”.</w:t>
      </w:r>
    </w:p>
    <w:p w14:paraId="6F75E60D" w14:textId="77777777" w:rsidR="00486483" w:rsidRDefault="00486483" w:rsidP="00486483">
      <w:pPr>
        <w:pStyle w:val="Listcumarcatori"/>
        <w:keepNext/>
        <w:tabs>
          <w:tab w:val="num" w:pos="360"/>
        </w:tabs>
        <w:ind w:left="360" w:hanging="360"/>
        <w:rPr>
          <w:rFonts w:cs="Times New Roman"/>
          <w:noProof/>
          <w:color w:val="auto"/>
          <w:sz w:val="22"/>
          <w:lang w:val="ro-RO"/>
        </w:rPr>
      </w:pPr>
      <w:r>
        <w:rPr>
          <w:rFonts w:cs="Times New Roman"/>
          <w:b/>
          <w:bCs/>
          <w:noProof/>
          <w:color w:val="auto"/>
          <w:sz w:val="22"/>
          <w:lang w:val="ro-RO"/>
        </w:rPr>
        <w:t xml:space="preserve">Solicitant/lider propus: </w:t>
      </w:r>
      <w:r>
        <w:rPr>
          <w:color w:val="auto"/>
          <w:sz w:val="22"/>
          <w:lang w:val="ro-RO"/>
        </w:rPr>
        <w:t>Centrul Județean de Resurse și Asistență Educațională Tulcea (CJRAE Tulcea).</w:t>
      </w:r>
    </w:p>
    <w:p w14:paraId="1907759D" w14:textId="77777777" w:rsidR="00486483" w:rsidRDefault="00486483" w:rsidP="00486483">
      <w:pPr>
        <w:pStyle w:val="Listcumarcatori"/>
        <w:tabs>
          <w:tab w:val="num" w:pos="360"/>
        </w:tabs>
        <w:ind w:left="360" w:hanging="360"/>
        <w:rPr>
          <w:rFonts w:cs="Times New Roman"/>
          <w:noProof/>
          <w:sz w:val="22"/>
          <w:lang w:val="ro-RO"/>
        </w:rPr>
      </w:pPr>
      <w:r>
        <w:rPr>
          <w:rFonts w:cs="Times New Roman"/>
          <w:b/>
          <w:bCs/>
          <w:noProof/>
          <w:sz w:val="22"/>
          <w:lang w:val="ro-RO"/>
        </w:rPr>
        <w:t>Partener privat vizat</w:t>
      </w:r>
      <w:r>
        <w:rPr>
          <w:rFonts w:cs="Times New Roman"/>
          <w:noProof/>
          <w:sz w:val="22"/>
          <w:lang w:val="ro-RO"/>
        </w:rPr>
        <w:t xml:space="preserve"> (conform GSCS „Școli pentru viitor”):</w:t>
      </w:r>
    </w:p>
    <w:p w14:paraId="4E37C94C" w14:textId="77777777" w:rsidR="00486483" w:rsidRDefault="00486483" w:rsidP="00486483">
      <w:pPr>
        <w:pStyle w:val="Listcumarcatori"/>
        <w:tabs>
          <w:tab w:val="num" w:pos="1080"/>
        </w:tabs>
        <w:ind w:left="1080" w:hanging="360"/>
        <w:rPr>
          <w:rFonts w:cs="Times New Roman"/>
          <w:noProof/>
          <w:sz w:val="22"/>
          <w:lang w:val="ro-RO"/>
        </w:rPr>
      </w:pPr>
      <w:r>
        <w:rPr>
          <w:rFonts w:cs="Times New Roman"/>
          <w:noProof/>
          <w:sz w:val="22"/>
          <w:lang w:val="ro-RO"/>
        </w:rPr>
        <w:t>Instituții de învățământ preuniversitar particulare, acreditate, care au în structură clase de învățământ primar, gimnazial și / sau liceal;</w:t>
      </w:r>
    </w:p>
    <w:p w14:paraId="4D324A77" w14:textId="77777777" w:rsidR="00486483" w:rsidRDefault="00486483" w:rsidP="00486483">
      <w:pPr>
        <w:pStyle w:val="Listcumarcatori"/>
        <w:tabs>
          <w:tab w:val="num" w:pos="1080"/>
        </w:tabs>
        <w:ind w:left="1080" w:hanging="360"/>
        <w:rPr>
          <w:rFonts w:cs="Times New Roman"/>
          <w:noProof/>
          <w:sz w:val="22"/>
          <w:lang w:val="ro-RO"/>
        </w:rPr>
      </w:pPr>
      <w:r>
        <w:rPr>
          <w:rFonts w:cs="Times New Roman"/>
          <w:noProof/>
          <w:sz w:val="22"/>
          <w:lang w:val="ro-RO"/>
        </w:rPr>
        <w:t>Instituții de învățământ preuniversitar particulare, acreditate care au în structură clase de învățământ profesional și tehnic (inclusiv învățământ dual) / învățământ postliceal, cu profil tehnologic;</w:t>
      </w:r>
    </w:p>
    <w:p w14:paraId="1D5F999D" w14:textId="77777777" w:rsidR="00486483" w:rsidRDefault="00486483" w:rsidP="00486483">
      <w:pPr>
        <w:pStyle w:val="Listcumarcatori"/>
        <w:tabs>
          <w:tab w:val="num" w:pos="1080"/>
        </w:tabs>
        <w:ind w:left="1080" w:hanging="360"/>
        <w:rPr>
          <w:rFonts w:cs="Times New Roman"/>
          <w:noProof/>
          <w:sz w:val="22"/>
          <w:lang w:val="ro-RO"/>
        </w:rPr>
      </w:pPr>
      <w:r>
        <w:rPr>
          <w:rFonts w:cs="Times New Roman"/>
          <w:noProof/>
          <w:sz w:val="22"/>
          <w:lang w:val="ro-RO"/>
        </w:rPr>
        <w:t>Instituții de învățământ superior acreditate private care demonstrează expertiză în domenii tehnice, științifice, inovare și tehnologii avansate, precum și capacitate de mentorat, acces la infrastructură de laborator și suport metodologic în domeniul STEAM și al excelenței educaționale (demonstrată prin minimum două parteneriate/proiecte în ultimii 3 ani axate pe mentorat pentru elevi, utilizarea laboratoarelor în scop educațional, robotică sau suport STEAM);</w:t>
      </w:r>
    </w:p>
    <w:p w14:paraId="7794E277" w14:textId="77777777" w:rsidR="00486483" w:rsidRDefault="00486483" w:rsidP="00486483">
      <w:pPr>
        <w:pStyle w:val="Listcumarcatori"/>
        <w:tabs>
          <w:tab w:val="num" w:pos="1080"/>
        </w:tabs>
        <w:ind w:left="1080" w:hanging="360"/>
        <w:rPr>
          <w:rFonts w:cs="Times New Roman"/>
          <w:noProof/>
          <w:sz w:val="22"/>
          <w:lang w:val="ro-RO"/>
        </w:rPr>
      </w:pPr>
      <w:r>
        <w:rPr>
          <w:rFonts w:cs="Times New Roman"/>
          <w:noProof/>
          <w:sz w:val="22"/>
          <w:lang w:val="ro-RO"/>
        </w:rPr>
        <w:t xml:space="preserve">Organizații neguvernamentale care îndeplinesc cel puțin una dintre următoarele condiții de experiență: </w:t>
      </w:r>
    </w:p>
    <w:p w14:paraId="25C0E58B" w14:textId="77777777" w:rsidR="00486483" w:rsidRDefault="00486483" w:rsidP="00486483">
      <w:pPr>
        <w:pStyle w:val="Listcumarcatori"/>
        <w:numPr>
          <w:ilvl w:val="0"/>
          <w:numId w:val="0"/>
        </w:numPr>
        <w:ind w:left="1080"/>
        <w:rPr>
          <w:rFonts w:cs="Times New Roman"/>
          <w:noProof/>
          <w:sz w:val="22"/>
          <w:lang w:val="ro-RO"/>
        </w:rPr>
      </w:pPr>
      <w:r>
        <w:rPr>
          <w:rFonts w:cs="Times New Roman"/>
          <w:noProof/>
          <w:sz w:val="22"/>
          <w:lang w:val="ro-RO"/>
        </w:rPr>
        <w:t xml:space="preserve">a) experiență în domeniul educației, în implementarea politicilor publice în învățământul preuniversitar și/sau superior ori în derularea de proiecte / activități cu impact social în educație; </w:t>
      </w:r>
    </w:p>
    <w:p w14:paraId="7432D824" w14:textId="77777777" w:rsidR="00486483" w:rsidRDefault="00486483" w:rsidP="00486483">
      <w:pPr>
        <w:pStyle w:val="Listcumarcatori"/>
        <w:numPr>
          <w:ilvl w:val="0"/>
          <w:numId w:val="0"/>
        </w:numPr>
        <w:ind w:left="720" w:firstLine="360"/>
        <w:rPr>
          <w:rFonts w:cs="Times New Roman"/>
          <w:noProof/>
          <w:sz w:val="22"/>
          <w:lang w:val="ro-RO"/>
        </w:rPr>
      </w:pPr>
      <w:r>
        <w:rPr>
          <w:rFonts w:cs="Times New Roman"/>
          <w:noProof/>
          <w:sz w:val="22"/>
          <w:lang w:val="ro-RO"/>
        </w:rPr>
        <w:t xml:space="preserve">SAU </w:t>
      </w:r>
    </w:p>
    <w:p w14:paraId="5D9AC454" w14:textId="77777777" w:rsidR="00486483" w:rsidRDefault="00486483" w:rsidP="00486483">
      <w:pPr>
        <w:pStyle w:val="Listcumarcatori"/>
        <w:numPr>
          <w:ilvl w:val="0"/>
          <w:numId w:val="0"/>
        </w:numPr>
        <w:ind w:left="1080"/>
        <w:rPr>
          <w:rFonts w:cs="Times New Roman"/>
          <w:noProof/>
          <w:sz w:val="22"/>
          <w:lang w:val="ro-RO"/>
        </w:rPr>
      </w:pPr>
      <w:r>
        <w:rPr>
          <w:rFonts w:cs="Times New Roman"/>
          <w:noProof/>
          <w:sz w:val="22"/>
          <w:lang w:val="ro-RO"/>
        </w:rPr>
        <w:t xml:space="preserve">b) experiență în domenii centrate pe inovare, STEAM sau tehnologii sau alfabetizare funcțională. Experiența relevantă va fi demonstrată prin dovada implementării, în ultimii 3 ani, a minimum un proiect în oricare din domeniile mai sus prezentate. </w:t>
      </w:r>
    </w:p>
    <w:p w14:paraId="156AB00C" w14:textId="77777777" w:rsidR="00486483" w:rsidRDefault="00486483" w:rsidP="00486483">
      <w:pPr>
        <w:pStyle w:val="Listcumarcatori"/>
        <w:tabs>
          <w:tab w:val="num" w:pos="1080"/>
        </w:tabs>
        <w:ind w:left="1080" w:hanging="270"/>
        <w:rPr>
          <w:rFonts w:cs="Times New Roman"/>
          <w:noProof/>
          <w:sz w:val="22"/>
          <w:lang w:val="ro-RO"/>
        </w:rPr>
      </w:pPr>
      <w:r>
        <w:rPr>
          <w:rFonts w:cs="Times New Roman"/>
          <w:noProof/>
          <w:sz w:val="22"/>
          <w:lang w:val="ro-RO"/>
        </w:rPr>
        <w:t xml:space="preserve">Muzee, centre de știință și alte entități private cu personalitate juridică, cu experiență în implementarea în ultimii 3 ani a minimum un proiect în domeniul educației sau în domeniul inovare, STEAM sau tehnologii; </w:t>
      </w:r>
    </w:p>
    <w:p w14:paraId="38F0748E" w14:textId="77777777" w:rsidR="00486483" w:rsidRDefault="00486483" w:rsidP="00486483">
      <w:pPr>
        <w:pStyle w:val="Listcumarcatori"/>
        <w:keepNext/>
        <w:tabs>
          <w:tab w:val="num" w:pos="1080"/>
        </w:tabs>
        <w:ind w:left="1080" w:hanging="270"/>
        <w:rPr>
          <w:rFonts w:cs="Times New Roman"/>
          <w:noProof/>
          <w:sz w:val="22"/>
          <w:lang w:val="ro-RO"/>
        </w:rPr>
      </w:pPr>
      <w:r>
        <w:rPr>
          <w:rFonts w:cs="Times New Roman"/>
          <w:noProof/>
          <w:sz w:val="22"/>
          <w:lang w:val="ro-RO"/>
        </w:rPr>
        <w:lastRenderedPageBreak/>
        <w:t xml:space="preserve">Camerele de Comerț și Industrie județene / Camera de Comerț și Industrie a Municipiului București, care dețin experiență în implementarea în ultimii 3 ani a minimum un proiect în domeniul educației sau în domeniul inovare, STEAM sau tehnologii; </w:t>
      </w:r>
    </w:p>
    <w:p w14:paraId="7BB44E43" w14:textId="77777777" w:rsidR="00486483" w:rsidRDefault="00486483" w:rsidP="00486483">
      <w:pPr>
        <w:keepLines/>
        <w:spacing w:before="60" w:line="252" w:lineRule="auto"/>
        <w:rPr>
          <w:i/>
          <w:iCs/>
          <w:sz w:val="20"/>
        </w:rPr>
      </w:pPr>
      <w:r>
        <w:rPr>
          <w:i/>
          <w:iCs/>
        </w:rPr>
        <w:t>Categoriile și condițiile de eligibilitate a partenerilor sunt cele prevăzute în GSCS „Școli pentru viitor”. Pentru prezenta selecție, relevanța experienței și a contribuției propuse se evaluează în raport cu alfabetizarea funcțională, sprijinirea participării elevilor și activitățile conexe descrise în prezentul anunț.</w:t>
      </w:r>
    </w:p>
    <w:p w14:paraId="4F2B6902" w14:textId="77777777" w:rsidR="00486483" w:rsidRDefault="00486483" w:rsidP="00486483">
      <w:pPr>
        <w:pStyle w:val="Listcumarcatori"/>
        <w:keepNext/>
        <w:numPr>
          <w:ilvl w:val="0"/>
          <w:numId w:val="0"/>
        </w:numPr>
        <w:spacing w:after="0" w:line="240" w:lineRule="auto"/>
        <w:rPr>
          <w:rFonts w:cs="Times New Roman"/>
          <w:noProof/>
          <w:sz w:val="6"/>
          <w:lang w:val="ro-RO"/>
        </w:rPr>
      </w:pPr>
    </w:p>
    <w:p w14:paraId="4F68578E" w14:textId="77777777" w:rsidR="00486483" w:rsidRDefault="00486483" w:rsidP="00486483">
      <w:pPr>
        <w:pStyle w:val="Listcumarcatori"/>
        <w:tabs>
          <w:tab w:val="num" w:pos="360"/>
        </w:tabs>
        <w:ind w:left="360" w:hanging="360"/>
        <w:rPr>
          <w:rFonts w:cs="Times New Roman"/>
          <w:noProof/>
          <w:sz w:val="22"/>
          <w:lang w:val="ro-RO"/>
        </w:rPr>
      </w:pPr>
      <w:r>
        <w:rPr>
          <w:rFonts w:cs="Times New Roman"/>
          <w:b/>
          <w:bCs/>
          <w:noProof/>
          <w:sz w:val="22"/>
          <w:lang w:val="ro-RO"/>
        </w:rPr>
        <w:t>Durata estimată a proiectului</w:t>
      </w:r>
      <w:r>
        <w:rPr>
          <w:rFonts w:cs="Times New Roman"/>
          <w:noProof/>
          <w:sz w:val="22"/>
          <w:lang w:val="ro-RO"/>
        </w:rPr>
        <w:t>: între 24 și 30 de luni</w:t>
      </w:r>
    </w:p>
    <w:p w14:paraId="70F3B6A7" w14:textId="77777777" w:rsidR="00486483" w:rsidRDefault="00486483" w:rsidP="00486483">
      <w:pPr>
        <w:pStyle w:val="Listcumarcatori"/>
        <w:tabs>
          <w:tab w:val="num" w:pos="360"/>
        </w:tabs>
        <w:ind w:left="360" w:hanging="360"/>
        <w:rPr>
          <w:rFonts w:cs="Times New Roman"/>
          <w:noProof/>
          <w:sz w:val="22"/>
          <w:lang w:val="ro-RO"/>
        </w:rPr>
      </w:pPr>
      <w:r>
        <w:rPr>
          <w:rFonts w:cs="Times New Roman"/>
          <w:b/>
          <w:bCs/>
          <w:noProof/>
          <w:sz w:val="22"/>
          <w:lang w:val="ro-RO"/>
        </w:rPr>
        <w:t>Arie de intervenție:</w:t>
      </w:r>
      <w:r>
        <w:rPr>
          <w:rFonts w:cs="Times New Roman"/>
          <w:noProof/>
          <w:sz w:val="22"/>
          <w:lang w:val="ro-RO"/>
        </w:rPr>
        <w:t xml:space="preserve"> județul Tulcea; </w:t>
      </w:r>
    </w:p>
    <w:p w14:paraId="50B31D3A" w14:textId="77777777" w:rsidR="00486483" w:rsidRDefault="00486483" w:rsidP="00486483">
      <w:pPr>
        <w:keepLines/>
        <w:spacing w:before="60" w:line="252" w:lineRule="auto"/>
        <w:rPr>
          <w:sz w:val="20"/>
          <w:lang w:val="en-US"/>
        </w:rPr>
      </w:pPr>
      <w:r>
        <w:rPr>
          <w:rFonts w:cs="Times New Roman"/>
          <w:b/>
          <w:bCs/>
          <w:noProof/>
        </w:rPr>
        <w:t>Grup-țintă orientativ:</w:t>
      </w:r>
      <w:r>
        <w:rPr>
          <w:rFonts w:cs="Times New Roman"/>
          <w:noProof/>
        </w:rPr>
        <w:t xml:space="preserve"> </w:t>
      </w:r>
      <w:r>
        <w:t>minimum 460 de elevi unici din învățământul preuniversitar din județul Tulcea. Nivelurile de învățământ, școlile și distribuția elevilor pe tipuri de sprijin vor fi stabilite pe baza analizei de nevoi și a evaluării inițiale. Cadrele didactice pot fi incluse în activități de formare și sprijin metodologic, în condițiile ghidului.</w:t>
      </w:r>
    </w:p>
    <w:p w14:paraId="02751DF4" w14:textId="77777777" w:rsidR="00486483" w:rsidRDefault="00486483" w:rsidP="00486483">
      <w:pPr>
        <w:pStyle w:val="Listcumarcatori"/>
        <w:keepNext/>
        <w:numPr>
          <w:ilvl w:val="0"/>
          <w:numId w:val="0"/>
        </w:numPr>
        <w:tabs>
          <w:tab w:val="num" w:pos="360"/>
        </w:tabs>
        <w:ind w:left="360"/>
        <w:rPr>
          <w:rFonts w:cs="Times New Roman"/>
          <w:noProof/>
          <w:sz w:val="22"/>
          <w:lang w:val="ro-RO"/>
        </w:rPr>
      </w:pPr>
    </w:p>
    <w:p w14:paraId="620AD1FC" w14:textId="77777777" w:rsidR="00486483" w:rsidRDefault="00486483" w:rsidP="00486483">
      <w:pPr>
        <w:pStyle w:val="Titlu1"/>
        <w:spacing w:before="140"/>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5. Obiectivul general și obiectivele specifice:</w:t>
      </w:r>
    </w:p>
    <w:p w14:paraId="5426A12A" w14:textId="77777777" w:rsidR="00486483" w:rsidRDefault="00486483" w:rsidP="00486483">
      <w:pPr>
        <w:keepLines/>
        <w:spacing w:before="60" w:line="252" w:lineRule="auto"/>
        <w:rPr>
          <w:rFonts w:ascii="Times New Roman" w:hAnsi="Times New Roman"/>
        </w:rPr>
      </w:pPr>
      <w:r>
        <w:rPr>
          <w:b/>
          <w:bCs/>
        </w:rPr>
        <w:t>Obiectivul general al proiectului:</w:t>
      </w:r>
      <w:r>
        <w:t xml:space="preserve"> Creșterea nivelului de alfabetizare funcțională și a participării la educație a elevilor din județul Tulcea, prin programe diferențiate de sprijin și recuperare a decalajelor de învățare sau module de pregătire și aprofundare, corelate cu servicii de consiliere și măsuri de facilitare a accesului, precum și prin consolidarea capacității școlilor de a răspunde nevoilor educaționale ale elevilor.</w:t>
      </w:r>
    </w:p>
    <w:p w14:paraId="6901B953" w14:textId="77777777" w:rsidR="00486483" w:rsidRDefault="00486483" w:rsidP="00486483">
      <w:pPr>
        <w:keepLines/>
        <w:spacing w:before="60" w:line="252" w:lineRule="auto"/>
      </w:pPr>
      <w:r>
        <w:t xml:space="preserve">Obiectiv specific 1: Dezvoltarea competențelor de alfabetizare funcțională pentru minimum 460 de elevi din județul Tulcea, pe durata proiectului, prin evaluarea nevoilor de învățare, programe de sprijin educațional și activități </w:t>
      </w:r>
      <w:proofErr w:type="spellStart"/>
      <w:r>
        <w:t>remediale</w:t>
      </w:r>
      <w:proofErr w:type="spellEnd"/>
      <w:r>
        <w:t xml:space="preserve"> sau module de pregătire și aprofundare, adaptate nivelului fiecărui elev și centrate pe înțelegerea și utilizarea informațiilor în contexte școlare și de viață cotidiană.</w:t>
      </w:r>
    </w:p>
    <w:p w14:paraId="022F82AB" w14:textId="77777777" w:rsidR="00486483" w:rsidRDefault="00486483" w:rsidP="00486483">
      <w:pPr>
        <w:keepLines/>
        <w:spacing w:before="60" w:line="252" w:lineRule="auto"/>
        <w:rPr>
          <w:color w:val="000000"/>
          <w:lang w:val="en-US"/>
        </w:rPr>
      </w:pPr>
      <w:r>
        <w:rPr>
          <w:b/>
          <w:bCs/>
        </w:rPr>
        <w:t>Obiectiv specific 2:</w:t>
      </w:r>
      <w:r>
        <w:t xml:space="preserve"> Consolidarea capacității școlilor participante din județul Tulcea de a susține participarea regulată și progresul educațional al elevilor în programele de alfabetizare funcțională, prin reducerea barierelor de acces, consiliere psihopedagogică și sprijin </w:t>
      </w:r>
      <w:proofErr w:type="spellStart"/>
      <w:r>
        <w:t>socio</w:t>
      </w:r>
      <w:proofErr w:type="spellEnd"/>
      <w:r>
        <w:t>-emoțional, colaborarea cu familiile, formarea și sprijinirea metodologică a cadrelor didactice și adaptarea resurselor și a parcursurilor de învățare. Intervenția va valorifica parteneriatele comunitare și va susține evaluarea, documentarea și diseminarea practicilor educaționale cu potențial de continuare și replicare.</w:t>
      </w:r>
    </w:p>
    <w:p w14:paraId="73B4819B" w14:textId="77777777" w:rsidR="00486483" w:rsidRDefault="00486483" w:rsidP="00486483">
      <w:pPr>
        <w:keepNext/>
        <w:spacing w:after="0" w:line="240" w:lineRule="auto"/>
        <w:rPr>
          <w:rFonts w:cs="Times New Roman"/>
          <w:b/>
          <w:bCs/>
          <w:noProof/>
          <w:sz w:val="6"/>
        </w:rPr>
      </w:pPr>
    </w:p>
    <w:p w14:paraId="6EDD0CF2" w14:textId="77777777" w:rsidR="00486483" w:rsidRDefault="00486483" w:rsidP="00486483">
      <w:pPr>
        <w:keepLines/>
        <w:spacing w:before="60" w:line="252" w:lineRule="auto"/>
        <w:rPr>
          <w:i/>
          <w:iCs/>
          <w:sz w:val="20"/>
        </w:rPr>
      </w:pPr>
      <w:r>
        <w:rPr>
          <w:i/>
          <w:iCs/>
        </w:rPr>
        <w:t>Notă: Obiectivul general, obiectivele specifice și țintele asociate vor fi definitivate în urma selectării școlilor participante și a stabilirii grupului-țintă final, cu păstrarea orientării proiectului către alfabetizare funcțională și măsurile care susțin această componentă.</w:t>
      </w:r>
    </w:p>
    <w:p w14:paraId="31469793" w14:textId="77777777" w:rsidR="00486483" w:rsidRDefault="00486483" w:rsidP="00486483">
      <w:pPr>
        <w:pStyle w:val="Titlu1"/>
        <w:spacing w:before="140"/>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6. Context și logica intervenției, scopul proiectului</w:t>
      </w:r>
    </w:p>
    <w:p w14:paraId="7C31BF63" w14:textId="77777777" w:rsidR="00486483" w:rsidRDefault="00486483" w:rsidP="00486483">
      <w:pPr>
        <w:spacing w:before="60" w:line="252" w:lineRule="auto"/>
        <w:rPr>
          <w:rFonts w:ascii="Times New Roman" w:hAnsi="Times New Roman"/>
        </w:rPr>
      </w:pPr>
      <w:r>
        <w:t>Intervenția propusă de CJRAE Tulcea urmărește dezvoltarea alfabetizării funcționale și susținerea progresului educațional al elevilor prin programe de sprijin adaptate nevoilor acestora, măsuri de facilitare a participării, îmbunătățirea practicilor didactice și adaptarea ofertei educaționale, valorificarea parteneriatelor comunitare și evaluarea rezultatelor pentru continuarea și replicarea intervenției.</w:t>
      </w:r>
    </w:p>
    <w:p w14:paraId="1B8822C4" w14:textId="77777777" w:rsidR="00486483" w:rsidRDefault="00486483" w:rsidP="00486483">
      <w:pPr>
        <w:spacing w:before="60" w:line="252" w:lineRule="auto"/>
        <w:rPr>
          <w:sz w:val="20"/>
        </w:rPr>
      </w:pPr>
      <w:r>
        <w:t xml:space="preserve">A1.1 – Programe de alfabetizare funcțională. Sprijinul va fi diferențiat în funcție de rezultatele evaluării inițiale: activități </w:t>
      </w:r>
      <w:proofErr w:type="spellStart"/>
      <w:r>
        <w:t>remediale</w:t>
      </w:r>
      <w:proofErr w:type="spellEnd"/>
      <w:r>
        <w:t xml:space="preserve"> pentru elevii cu decalaje de învățare sau module de pregătire și aprofundare pentru consolidarea competențelor necesare parcursului școlar, inclusiv evaluărilor și examenelor </w:t>
      </w:r>
      <w:r>
        <w:lastRenderedPageBreak/>
        <w:t xml:space="preserve">naționale. Activitățile vor dezvolta înțelegerea textelor, exprimarea scrisă, utilizarea matematicii în situații practice, interpretarea informațiilor și gândirea critică, inclusiv în contexte științifice, media și digitale, potrivit vârstei și nevoilor elevilor. Alfabetizarea digitală, în domeniul inteligenței artificiale și al datelor va fi integrată în acest parcurs. </w:t>
      </w:r>
    </w:p>
    <w:p w14:paraId="50AA7EF6" w14:textId="77777777" w:rsidR="00486483" w:rsidRDefault="00486483" w:rsidP="00486483">
      <w:pPr>
        <w:spacing w:before="60" w:line="252" w:lineRule="auto"/>
        <w:rPr>
          <w:lang w:val="en-US"/>
        </w:rPr>
      </w:pPr>
      <w:r>
        <w:t xml:space="preserve">Activitățile vor fi fundamentate pe analiza nevoilor și a resurselor școlilor participante din județul Tulcea. CJRAE Tulcea va coordona evaluarea nevoilor de sprijin, consilierea psihopedagogică și colaborarea cu școlile și familiile. Partenerul selectat va contribui la organizarea și implementarea programelor de alfabetizare funcțională și a măsurilor complementare asumate. A2 va susține participarea elevilor la A1.1 prin masă, transport, după caz, informare, consiliere și activități </w:t>
      </w:r>
      <w:proofErr w:type="spellStart"/>
      <w:r>
        <w:t>socio</w:t>
      </w:r>
      <w:proofErr w:type="spellEnd"/>
      <w:r>
        <w:t>-emoționale, în funcție de barierele identificate și de regulile de eligibilitate. A3–A5 vor susține adaptarea practicilor didactice, învățarea în comunitate, evaluarea progresului și continuarea intervențiilor. Se va asigura complementaritatea cu programele existente și evitarea dublei finanțări.</w:t>
      </w:r>
    </w:p>
    <w:p w14:paraId="37D58154" w14:textId="77777777" w:rsidR="00486483" w:rsidRDefault="00486483" w:rsidP="00486483">
      <w:pPr>
        <w:keepNext/>
        <w:spacing w:after="0" w:line="240" w:lineRule="auto"/>
        <w:rPr>
          <w:rFonts w:eastAsia="Aptos" w:cs="Times New Roman"/>
          <w:noProof/>
          <w:color w:val="000000"/>
          <w:sz w:val="6"/>
        </w:rPr>
      </w:pPr>
    </w:p>
    <w:p w14:paraId="14CF44D1" w14:textId="77777777" w:rsidR="00486483" w:rsidRDefault="00486483" w:rsidP="00486483">
      <w:pPr>
        <w:keepNext/>
        <w:spacing w:before="140" w:after="80"/>
        <w:rPr>
          <w:rFonts w:eastAsia="Aptos" w:cs="Times New Roman"/>
          <w:b/>
          <w:bCs/>
          <w:noProof/>
        </w:rPr>
      </w:pPr>
      <w:r>
        <w:rPr>
          <w:rFonts w:eastAsia="Aptos" w:cs="Times New Roman"/>
          <w:b/>
          <w:bCs/>
          <w:noProof/>
        </w:rPr>
        <w:t>7. Activități previzionate:</w:t>
      </w:r>
    </w:p>
    <w:p w14:paraId="6E8FBC79" w14:textId="77777777" w:rsidR="00486483" w:rsidRDefault="00486483" w:rsidP="00486483">
      <w:pPr>
        <w:keepNext/>
        <w:spacing w:after="0" w:line="240" w:lineRule="auto"/>
        <w:rPr>
          <w:rFonts w:eastAsia="Aptos" w:cs="Times New Roman"/>
          <w:b/>
          <w:bCs/>
          <w:noProof/>
          <w:sz w:val="6"/>
        </w:rPr>
      </w:pPr>
    </w:p>
    <w:p w14:paraId="1B3E50CA" w14:textId="77777777" w:rsidR="00486483" w:rsidRDefault="00486483" w:rsidP="00486483">
      <w:pPr>
        <w:keepNext/>
        <w:spacing w:after="0"/>
        <w:rPr>
          <w:rFonts w:eastAsia="Aptos" w:cs="Times New Roman"/>
          <w:b/>
          <w:bCs/>
          <w:noProof/>
        </w:rPr>
      </w:pPr>
      <w:r>
        <w:rPr>
          <w:rFonts w:eastAsia="Aptos" w:cs="Times New Roman"/>
          <w:b/>
          <w:bCs/>
          <w:noProof/>
        </w:rPr>
        <w:t>A1. Școli pentru viitor: de la competențe de bază la performanță în tehnologie și STEAM (Activitate obligatorie și relevantă)</w:t>
      </w:r>
    </w:p>
    <w:p w14:paraId="40AE1F56" w14:textId="77777777" w:rsidR="00486483" w:rsidRDefault="00486483" w:rsidP="00486483">
      <w:pPr>
        <w:keepLines/>
        <w:spacing w:before="60" w:line="252" w:lineRule="auto"/>
        <w:rPr>
          <w:rFonts w:eastAsiaTheme="minorEastAsia"/>
          <w:sz w:val="20"/>
          <w:lang w:val="en-US"/>
        </w:rPr>
      </w:pPr>
      <w:r>
        <w:t xml:space="preserve">În acest proiect, A1 se implementează doar prin </w:t>
      </w:r>
      <w:proofErr w:type="spellStart"/>
      <w:r>
        <w:t>subactivitatea</w:t>
      </w:r>
      <w:proofErr w:type="spellEnd"/>
      <w:r>
        <w:t xml:space="preserve"> A1.1 – Programe de alfabetizare funcțională, conform opțiunii de configurare permise de GSCS.</w:t>
      </w:r>
    </w:p>
    <w:p w14:paraId="72F50ACB" w14:textId="77777777" w:rsidR="00486483" w:rsidRDefault="00486483" w:rsidP="00486483">
      <w:pPr>
        <w:keepNext/>
        <w:spacing w:after="0"/>
        <w:rPr>
          <w:rFonts w:eastAsia="Aptos" w:cs="Times New Roman"/>
          <w:b/>
          <w:bCs/>
          <w:noProof/>
          <w:color w:val="000000"/>
        </w:rPr>
      </w:pPr>
      <w:r>
        <w:rPr>
          <w:rFonts w:eastAsia="Aptos" w:cs="Times New Roman"/>
          <w:b/>
          <w:bCs/>
          <w:noProof/>
        </w:rPr>
        <w:t>A1.1 Programe de alfabetizare funcțională</w:t>
      </w:r>
    </w:p>
    <w:p w14:paraId="3DAC04CF" w14:textId="77777777" w:rsidR="00486483" w:rsidRDefault="00486483" w:rsidP="00486483">
      <w:pPr>
        <w:keepLines/>
        <w:spacing w:before="60" w:line="252" w:lineRule="auto"/>
        <w:rPr>
          <w:rFonts w:eastAsiaTheme="minorEastAsia"/>
          <w:sz w:val="20"/>
        </w:rPr>
      </w:pPr>
      <w:r>
        <w:rPr>
          <w:rFonts w:eastAsia="Aptos" w:cs="Times New Roman"/>
          <w:b/>
          <w:bCs/>
          <w:noProof/>
        </w:rPr>
        <w:t>A2. Măsuri complementare pentru asigurarea echității sistemului și dezvoltarea competențelor cheie ale elevilor (Activitate obligatorie și relevantă)</w:t>
      </w:r>
      <w:r>
        <w:t>, dedicate exclusiv susținerii participării elevilor la A1.1.</w:t>
      </w:r>
    </w:p>
    <w:p w14:paraId="0B4144CE" w14:textId="77777777" w:rsidR="00486483" w:rsidRDefault="00486483" w:rsidP="00486483">
      <w:pPr>
        <w:keepNext/>
        <w:spacing w:after="0"/>
        <w:rPr>
          <w:rFonts w:eastAsia="Aptos" w:cs="Times New Roman"/>
          <w:b/>
          <w:bCs/>
          <w:noProof/>
        </w:rPr>
      </w:pPr>
      <w:r>
        <w:rPr>
          <w:rFonts w:eastAsia="Aptos" w:cs="Times New Roman"/>
          <w:b/>
          <w:bCs/>
          <w:noProof/>
        </w:rPr>
        <w:t>A2.1. Măsuri complementare asociate A1.1</w:t>
      </w:r>
    </w:p>
    <w:p w14:paraId="61F950E0" w14:textId="77777777" w:rsidR="00486483" w:rsidRDefault="00486483" w:rsidP="00486483">
      <w:pPr>
        <w:keepNext/>
        <w:spacing w:after="0" w:line="240" w:lineRule="auto"/>
        <w:rPr>
          <w:rFonts w:eastAsia="Aptos" w:cs="Times New Roman"/>
          <w:b/>
          <w:bCs/>
          <w:noProof/>
          <w:sz w:val="6"/>
        </w:rPr>
      </w:pPr>
    </w:p>
    <w:p w14:paraId="34A08A80" w14:textId="77777777" w:rsidR="00486483" w:rsidRDefault="00486483" w:rsidP="00486483">
      <w:pPr>
        <w:keepNext/>
        <w:spacing w:after="0"/>
        <w:rPr>
          <w:rFonts w:eastAsia="Aptos" w:cs="Times New Roman"/>
          <w:b/>
          <w:bCs/>
          <w:noProof/>
        </w:rPr>
      </w:pPr>
      <w:r>
        <w:rPr>
          <w:rFonts w:eastAsia="Aptos" w:cs="Times New Roman"/>
          <w:b/>
          <w:bCs/>
          <w:noProof/>
        </w:rPr>
        <w:t>A3. Inovare curriculară participativă și adaptarea ofertei educaționale la nivelul unităților de învățământ</w:t>
      </w:r>
    </w:p>
    <w:p w14:paraId="0DEE2446" w14:textId="77777777" w:rsidR="00486483" w:rsidRDefault="00486483" w:rsidP="00486483">
      <w:pPr>
        <w:keepNext/>
        <w:spacing w:after="0" w:line="240" w:lineRule="auto"/>
        <w:rPr>
          <w:rFonts w:eastAsia="Aptos" w:cs="Times New Roman"/>
          <w:b/>
          <w:bCs/>
          <w:noProof/>
          <w:sz w:val="6"/>
        </w:rPr>
      </w:pPr>
    </w:p>
    <w:p w14:paraId="03F247C2" w14:textId="77777777" w:rsidR="00486483" w:rsidRDefault="00486483" w:rsidP="00486483">
      <w:pPr>
        <w:keepNext/>
        <w:spacing w:after="0"/>
        <w:rPr>
          <w:rFonts w:eastAsia="Aptos" w:cs="Times New Roman"/>
          <w:b/>
          <w:bCs/>
          <w:noProof/>
        </w:rPr>
      </w:pPr>
      <w:r>
        <w:rPr>
          <w:rFonts w:eastAsia="Aptos" w:cs="Times New Roman"/>
          <w:b/>
          <w:bCs/>
          <w:noProof/>
        </w:rPr>
        <w:t>A4. Programe colaborative și parteneriate comunitare pentru diversificarea contextelor de învățare</w:t>
      </w:r>
    </w:p>
    <w:p w14:paraId="00B7850B" w14:textId="77777777" w:rsidR="00486483" w:rsidRDefault="00486483" w:rsidP="00486483">
      <w:pPr>
        <w:keepNext/>
        <w:spacing w:after="0" w:line="240" w:lineRule="auto"/>
        <w:rPr>
          <w:rFonts w:eastAsia="Aptos" w:cs="Times New Roman"/>
          <w:b/>
          <w:bCs/>
          <w:noProof/>
          <w:sz w:val="6"/>
        </w:rPr>
      </w:pPr>
    </w:p>
    <w:p w14:paraId="1B77A6E1" w14:textId="77777777" w:rsidR="00486483" w:rsidRDefault="00486483" w:rsidP="00486483">
      <w:pPr>
        <w:keepNext/>
        <w:spacing w:after="0"/>
        <w:rPr>
          <w:rFonts w:eastAsia="Aptos" w:cs="Times New Roman"/>
          <w:b/>
          <w:bCs/>
          <w:noProof/>
        </w:rPr>
      </w:pPr>
      <w:r>
        <w:rPr>
          <w:rFonts w:eastAsia="Aptos" w:cs="Times New Roman"/>
          <w:b/>
          <w:bCs/>
          <w:noProof/>
        </w:rPr>
        <w:t>A5. Evaluarea impactului intervențiilor educaționale și analiza potențialului de scalare la nivel sistemic</w:t>
      </w:r>
    </w:p>
    <w:p w14:paraId="5849BBD6" w14:textId="77777777" w:rsidR="00486483" w:rsidRDefault="00486483" w:rsidP="00486483">
      <w:pPr>
        <w:keepNext/>
        <w:spacing w:after="0" w:line="240" w:lineRule="auto"/>
        <w:rPr>
          <w:rFonts w:eastAsia="Aptos" w:cs="Times New Roman"/>
          <w:b/>
          <w:bCs/>
          <w:noProof/>
          <w:sz w:val="6"/>
        </w:rPr>
      </w:pPr>
    </w:p>
    <w:p w14:paraId="1FB7EBA1" w14:textId="77777777" w:rsidR="00486483" w:rsidRDefault="00486483" w:rsidP="00486483">
      <w:pPr>
        <w:spacing w:after="0"/>
        <w:rPr>
          <w:rFonts w:eastAsia="Aptos" w:cs="Times New Roman"/>
          <w:b/>
          <w:bCs/>
          <w:noProof/>
        </w:rPr>
      </w:pPr>
      <w:r>
        <w:rPr>
          <w:rFonts w:eastAsia="Aptos" w:cs="Times New Roman"/>
          <w:b/>
          <w:bCs/>
          <w:noProof/>
        </w:rPr>
        <w:t>A6. Managementul proiectului</w:t>
      </w:r>
    </w:p>
    <w:p w14:paraId="6DD74A6A" w14:textId="77777777" w:rsidR="00486483" w:rsidRDefault="00486483" w:rsidP="00486483">
      <w:pPr>
        <w:spacing w:after="0"/>
        <w:rPr>
          <w:rFonts w:eastAsia="Aptos" w:cs="Times New Roman"/>
          <w:b/>
          <w:bCs/>
          <w:noProof/>
        </w:rPr>
      </w:pPr>
      <w:r>
        <w:rPr>
          <w:rFonts w:eastAsia="Aptos" w:cs="Times New Roman"/>
          <w:b/>
          <w:bCs/>
          <w:noProof/>
        </w:rPr>
        <w:t xml:space="preserve">A.6.1. Managementul proiectului și derularea achizițiilor </w:t>
      </w:r>
    </w:p>
    <w:p w14:paraId="774EB6EC" w14:textId="77777777" w:rsidR="00486483" w:rsidRDefault="00486483" w:rsidP="00486483">
      <w:pPr>
        <w:spacing w:after="0"/>
        <w:rPr>
          <w:rFonts w:eastAsia="Aptos" w:cs="Times New Roman"/>
          <w:b/>
          <w:bCs/>
          <w:noProof/>
        </w:rPr>
      </w:pPr>
      <w:r>
        <w:rPr>
          <w:rFonts w:eastAsia="Aptos" w:cs="Times New Roman"/>
          <w:b/>
          <w:bCs/>
          <w:noProof/>
        </w:rPr>
        <w:t>A.6.2. Decontarea cheltuielilor indirecte pe bază de rată forfetară</w:t>
      </w:r>
    </w:p>
    <w:p w14:paraId="21CC63A9" w14:textId="77777777" w:rsidR="00486483" w:rsidRDefault="00486483" w:rsidP="00486483">
      <w:pPr>
        <w:keepNext/>
        <w:spacing w:after="0" w:line="240" w:lineRule="auto"/>
        <w:rPr>
          <w:rFonts w:eastAsia="Aptos" w:cs="Times New Roman"/>
          <w:b/>
          <w:bCs/>
          <w:noProof/>
          <w:sz w:val="6"/>
        </w:rPr>
      </w:pPr>
    </w:p>
    <w:p w14:paraId="391821D6" w14:textId="77777777" w:rsidR="00486483" w:rsidRDefault="00486483" w:rsidP="00486483">
      <w:pPr>
        <w:spacing w:after="0"/>
        <w:rPr>
          <w:rFonts w:eastAsia="Aptos" w:cs="Times New Roman"/>
          <w:b/>
          <w:bCs/>
          <w:noProof/>
        </w:rPr>
      </w:pPr>
      <w:r>
        <w:rPr>
          <w:rFonts w:eastAsia="Aptos" w:cs="Times New Roman"/>
          <w:b/>
          <w:bCs/>
          <w:noProof/>
        </w:rPr>
        <w:t>A.7. Informare și publicitate</w:t>
      </w:r>
    </w:p>
    <w:p w14:paraId="6DD6E79B" w14:textId="77777777" w:rsidR="00486483" w:rsidRDefault="00486483" w:rsidP="00486483">
      <w:pPr>
        <w:spacing w:after="0"/>
        <w:rPr>
          <w:rFonts w:eastAsia="Aptos" w:cs="Times New Roman"/>
          <w:b/>
          <w:bCs/>
          <w:noProof/>
        </w:rPr>
      </w:pPr>
      <w:r>
        <w:rPr>
          <w:rFonts w:eastAsia="Aptos" w:cs="Times New Roman"/>
          <w:b/>
          <w:bCs/>
          <w:noProof/>
        </w:rPr>
        <w:t>A.7.1. Informare și publicitate</w:t>
      </w:r>
    </w:p>
    <w:p w14:paraId="68800F7B" w14:textId="77777777" w:rsidR="00486483" w:rsidRDefault="00486483" w:rsidP="00486483">
      <w:pPr>
        <w:keepNext/>
        <w:spacing w:after="0" w:line="240" w:lineRule="auto"/>
        <w:rPr>
          <w:rFonts w:eastAsia="Aptos" w:cs="Times New Roman"/>
          <w:b/>
          <w:bCs/>
          <w:noProof/>
          <w:sz w:val="6"/>
        </w:rPr>
      </w:pPr>
    </w:p>
    <w:p w14:paraId="13DECA5D" w14:textId="77777777" w:rsidR="00486483" w:rsidRDefault="00486483" w:rsidP="00486483">
      <w:pPr>
        <w:keepLines/>
        <w:spacing w:before="60" w:line="252" w:lineRule="auto"/>
        <w:rPr>
          <w:rFonts w:eastAsiaTheme="minorEastAsia"/>
          <w:b/>
          <w:bCs/>
          <w:i/>
          <w:iCs/>
          <w:sz w:val="20"/>
          <w:lang w:val="en-US"/>
        </w:rPr>
      </w:pPr>
      <w:r>
        <w:rPr>
          <w:b/>
          <w:bCs/>
          <w:i/>
          <w:iCs/>
        </w:rPr>
        <w:t xml:space="preserve">Notă: A1, implementată prin A1.1, și A2, aferentă exclusiv acesteia, reprezintă activități de bază. Bugetul cumulat al activităților obligatorii va reprezenta minimum 50% din bugetul total eligibil al proiectului. Activitățile A3–A5 sunt </w:t>
      </w:r>
      <w:proofErr w:type="spellStart"/>
      <w:r>
        <w:rPr>
          <w:b/>
          <w:bCs/>
          <w:i/>
          <w:iCs/>
        </w:rPr>
        <w:t>sunt</w:t>
      </w:r>
      <w:proofErr w:type="spellEnd"/>
      <w:r>
        <w:rPr>
          <w:b/>
          <w:bCs/>
          <w:i/>
          <w:iCs/>
        </w:rPr>
        <w:t xml:space="preserve"> propuse </w:t>
      </w:r>
      <w:proofErr w:type="spellStart"/>
      <w:r>
        <w:rPr>
          <w:b/>
          <w:bCs/>
          <w:i/>
          <w:iCs/>
        </w:rPr>
        <w:t>apentru</w:t>
      </w:r>
      <w:proofErr w:type="spellEnd"/>
      <w:r>
        <w:rPr>
          <w:b/>
          <w:bCs/>
          <w:i/>
          <w:iCs/>
        </w:rPr>
        <w:t xml:space="preserve"> susținerea alfabetizării funcționale. Activitățile, responsabilitățile și resursele vor fi definitivate împreună cu partenerul selectat, pe baza școlilor participante, a grupului-țintă și a nevoilor identificate.</w:t>
      </w:r>
    </w:p>
    <w:p w14:paraId="6505FBBE" w14:textId="77777777" w:rsidR="00486483" w:rsidRDefault="00486483" w:rsidP="00486483">
      <w:pPr>
        <w:keepNext/>
        <w:spacing w:after="0" w:line="240" w:lineRule="auto"/>
        <w:rPr>
          <w:rFonts w:eastAsia="Aptos" w:cs="Times New Roman"/>
          <w:b/>
          <w:bCs/>
          <w:i/>
          <w:iCs/>
          <w:noProof/>
          <w:color w:val="000000"/>
          <w:sz w:val="6"/>
        </w:rPr>
      </w:pPr>
    </w:p>
    <w:p w14:paraId="31979D70" w14:textId="77777777" w:rsidR="00486483" w:rsidRDefault="00486483" w:rsidP="00486483">
      <w:pPr>
        <w:keepNext/>
        <w:spacing w:after="0" w:line="240" w:lineRule="auto"/>
        <w:rPr>
          <w:rFonts w:eastAsia="Aptos" w:cs="Times New Roman"/>
          <w:noProof/>
          <w:sz w:val="6"/>
        </w:rPr>
      </w:pPr>
    </w:p>
    <w:p w14:paraId="207F9D5E" w14:textId="77777777" w:rsidR="00486483" w:rsidRDefault="00486483" w:rsidP="00486483">
      <w:pPr>
        <w:pStyle w:val="Titlu1"/>
        <w:spacing w:before="140"/>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 xml:space="preserve">8. Rolul și responsabilitățile partenerului </w:t>
      </w:r>
    </w:p>
    <w:p w14:paraId="5AC4E428" w14:textId="77777777" w:rsidR="00486483" w:rsidRDefault="00486483" w:rsidP="00486483">
      <w:pPr>
        <w:keepLines/>
        <w:spacing w:before="60" w:line="252" w:lineRule="auto"/>
        <w:rPr>
          <w:rFonts w:ascii="Times New Roman" w:hAnsi="Times New Roman"/>
          <w:sz w:val="20"/>
          <w:lang w:val="da-DK"/>
        </w:rPr>
      </w:pPr>
      <w:r>
        <w:t xml:space="preserve">Partenerul selectat va contribui la pregătirea cererii de finanțare și va implementa activități proprii de alfabetizare funcțională și de sprijinire a participării elevilor, cu buget și rezultate urmărite distinct. Repartizarea responsabilităților va asigura complementaritatea cu expertiza CJRAE Tulcea în evaluarea nevoilor educaționale, consilierea psihopedagogică și sprijinirea școlilor și familiilor. </w:t>
      </w:r>
      <w:r>
        <w:rPr>
          <w:lang w:val="da-DK"/>
        </w:rPr>
        <w:t>Responsabilitățile de mai jos sunt orientative și vor fi detaliate în cererea de finanțare și acordul de parteneriat.</w:t>
      </w:r>
    </w:p>
    <w:p w14:paraId="4E71B789" w14:textId="77777777" w:rsidR="00486483" w:rsidRDefault="00486483" w:rsidP="00486483">
      <w:pPr>
        <w:keepNext/>
        <w:spacing w:after="0"/>
        <w:rPr>
          <w:rFonts w:cs="Times New Roman"/>
          <w:noProof/>
          <w:color w:val="000000"/>
        </w:rPr>
      </w:pPr>
      <w:r>
        <w:rPr>
          <w:rFonts w:eastAsia="Aptos" w:cs="Times New Roman"/>
          <w:b/>
          <w:bCs/>
          <w:noProof/>
        </w:rPr>
        <w:t>8.1. A1.1 – Programe de alfabetizare funcțională (</w:t>
      </w:r>
      <w:r>
        <w:rPr>
          <w:b/>
          <w:bCs/>
        </w:rPr>
        <w:t>implementare de către partener</w:t>
      </w:r>
      <w:r>
        <w:t xml:space="preserve"> a activităților asumate, în coordonare cu CJRAE Tulcea</w:t>
      </w:r>
      <w:r>
        <w:rPr>
          <w:rFonts w:eastAsia="Aptos" w:cs="Times New Roman"/>
          <w:b/>
          <w:bCs/>
          <w:noProof/>
        </w:rPr>
        <w:t>)</w:t>
      </w:r>
    </w:p>
    <w:p w14:paraId="7B9AD6E9" w14:textId="77777777" w:rsidR="00486483" w:rsidRDefault="00486483" w:rsidP="00486483">
      <w:pPr>
        <w:pStyle w:val="Listparagraf"/>
        <w:keepLines/>
        <w:numPr>
          <w:ilvl w:val="0"/>
          <w:numId w:val="19"/>
        </w:numPr>
        <w:spacing w:before="60" w:after="100" w:line="252" w:lineRule="auto"/>
        <w:rPr>
          <w:rFonts w:cstheme="minorBidi"/>
          <w:noProof w:val="0"/>
          <w:sz w:val="20"/>
        </w:rPr>
      </w:pPr>
      <w:r>
        <w:rPr>
          <w:b/>
          <w:bCs/>
        </w:rPr>
        <w:t>Evaluarea educațională a competențelor de alfabetizare funcțională</w:t>
      </w:r>
      <w:r>
        <w:t>: dezvoltarea/ adaptarea și aplicarea instrumentelor de evaluare inițială, intermediară și finală, în colaborare cu CJRAE Tulcea și cadrele didactice; identificarea nevoilor de învățare; elaborarea și actualizarea planurilor individualizate de sprijin; monitorizarea progresului elevilor incluși în activitățile asumate de partener.</w:t>
      </w:r>
    </w:p>
    <w:p w14:paraId="7E33A82B" w14:textId="77777777" w:rsidR="00486483" w:rsidRDefault="00486483" w:rsidP="00486483">
      <w:pPr>
        <w:pStyle w:val="Listparagraf"/>
        <w:keepNext/>
        <w:numPr>
          <w:ilvl w:val="0"/>
          <w:numId w:val="20"/>
        </w:numPr>
        <w:tabs>
          <w:tab w:val="left" w:pos="0"/>
          <w:tab w:val="left" w:pos="720"/>
        </w:tabs>
        <w:spacing w:after="0" w:line="276" w:lineRule="auto"/>
        <w:rPr>
          <w:rFonts w:eastAsia="Aptos"/>
        </w:rPr>
      </w:pPr>
      <w:r>
        <w:rPr>
          <w:rFonts w:eastAsia="Aptos"/>
          <w:b/>
          <w:bCs/>
        </w:rPr>
        <w:t>Organizarea și implementarea activităților remediale și/sau a modulelor de pregătire și aprofundare</w:t>
      </w:r>
      <w:r>
        <w:t>, cu repartizarea elevilor pe tipuri de sprijin în funcție de rezultatele evaluării inițiale și cu adaptarea intervenției pe parcurs.</w:t>
      </w:r>
    </w:p>
    <w:p w14:paraId="1EC77FD2" w14:textId="77777777" w:rsidR="00486483" w:rsidRDefault="00486483" w:rsidP="00486483">
      <w:pPr>
        <w:pStyle w:val="Listparagraf"/>
        <w:keepNext/>
        <w:keepLines/>
        <w:numPr>
          <w:ilvl w:val="1"/>
          <w:numId w:val="20"/>
        </w:numPr>
        <w:tabs>
          <w:tab w:val="left" w:pos="0"/>
          <w:tab w:val="left" w:pos="1440"/>
        </w:tabs>
        <w:spacing w:before="60" w:after="0" w:line="252" w:lineRule="auto"/>
        <w:rPr>
          <w:rFonts w:eastAsiaTheme="minorEastAsia" w:cstheme="minorBidi"/>
          <w:noProof w:val="0"/>
          <w:sz w:val="20"/>
        </w:rPr>
      </w:pPr>
      <w:r>
        <w:rPr>
          <w:rFonts w:eastAsia="Aptos"/>
          <w:i/>
          <w:iCs/>
        </w:rPr>
        <w:t xml:space="preserve">Program integrat de sprijin educațional și recuperare a decalajelor de învățare </w:t>
      </w:r>
      <w:r>
        <w:rPr>
          <w:rFonts w:eastAsia="Aptos"/>
        </w:rPr>
        <w:t xml:space="preserve">destinat </w:t>
      </w:r>
      <w:r>
        <w:t>elevilor care au nevoie de intervenție susținută pentru dezvoltarea alfabetizării funcționale: activități de înțelegere a textelor, exprimare scrisă și matematică aplicată, exerciții practice și învățare diferențiată, pe baza planurilor individualizate de sprijin.</w:t>
      </w:r>
    </w:p>
    <w:p w14:paraId="667F5B0D" w14:textId="77777777" w:rsidR="00486483" w:rsidRDefault="00486483" w:rsidP="00486483">
      <w:pPr>
        <w:pStyle w:val="Listparagraf"/>
        <w:numPr>
          <w:ilvl w:val="1"/>
          <w:numId w:val="20"/>
        </w:numPr>
        <w:tabs>
          <w:tab w:val="left" w:pos="0"/>
          <w:tab w:val="left" w:pos="1440"/>
        </w:tabs>
        <w:spacing w:after="0" w:line="276" w:lineRule="auto"/>
        <w:rPr>
          <w:rFonts w:eastAsia="Aptos"/>
        </w:rPr>
      </w:pPr>
      <w:r>
        <w:rPr>
          <w:rFonts w:eastAsia="Aptos"/>
          <w:i/>
          <w:iCs/>
        </w:rPr>
        <w:t>Program modular de recuperare și aprofundare</w:t>
      </w:r>
      <w:r>
        <w:rPr>
          <w:rFonts w:eastAsia="Aptos"/>
        </w:rPr>
        <w:t xml:space="preserve">, constând în ore de pregătire suplimentară, ateliere practice, cercuri de matematică aplicată și alte activități educaționale diferențiate, </w:t>
      </w:r>
      <w:r>
        <w:t>centrate pe utilizarea competențelor în situații concrete</w:t>
      </w:r>
      <w:r>
        <w:rPr>
          <w:rFonts w:eastAsia="Aptos"/>
        </w:rPr>
        <w:t>. În funcție de rezultatele evaluării inițiale, modulele vor propune activități remediale pentru recuperarea decalajelor de învățare și dezvoltarea competențelor de bază, dar si activități de pregătire și aprofundare, inclusiv pentru consolidarea competențelor necesare evaluărilor și examenelor naționale.</w:t>
      </w:r>
    </w:p>
    <w:p w14:paraId="3ED4F1AA" w14:textId="77777777" w:rsidR="00486483" w:rsidRDefault="00486483" w:rsidP="00486483">
      <w:pPr>
        <w:pStyle w:val="Listparagraf"/>
        <w:keepNext/>
        <w:numPr>
          <w:ilvl w:val="0"/>
          <w:numId w:val="20"/>
        </w:numPr>
        <w:tabs>
          <w:tab w:val="left" w:pos="0"/>
          <w:tab w:val="left" w:pos="720"/>
        </w:tabs>
        <w:spacing w:after="0" w:line="276" w:lineRule="auto"/>
        <w:rPr>
          <w:rFonts w:eastAsia="Aptos"/>
          <w:color w:val="000000"/>
        </w:rPr>
      </w:pPr>
      <w:r>
        <w:rPr>
          <w:rFonts w:eastAsia="Aptos"/>
          <w:b/>
          <w:bCs/>
        </w:rPr>
        <w:t>Dezvoltarea competențelor de alfabetizare digitală, în domeniul inteligenței artificiale și al datelor</w:t>
      </w:r>
      <w:r>
        <w:rPr>
          <w:rFonts w:eastAsia="Aptos"/>
        </w:rPr>
        <w:t>, prin activități adaptate vârstei și nivelului elevilor, vizând evaluarea critică a informațiilor, siguranța online, protecția datelor și utilizarea responsabilă a tehnologiei și a instrumentelor AI.</w:t>
      </w:r>
    </w:p>
    <w:p w14:paraId="0A47EED6" w14:textId="77777777" w:rsidR="00486483" w:rsidRDefault="00486483" w:rsidP="00486483">
      <w:pPr>
        <w:pStyle w:val="Listparagraf"/>
        <w:keepNext/>
        <w:numPr>
          <w:ilvl w:val="0"/>
          <w:numId w:val="20"/>
        </w:numPr>
        <w:tabs>
          <w:tab w:val="left" w:pos="0"/>
          <w:tab w:val="left" w:pos="720"/>
        </w:tabs>
        <w:spacing w:after="0" w:line="276" w:lineRule="auto"/>
        <w:rPr>
          <w:rFonts w:eastAsia="Aptos"/>
        </w:rPr>
      </w:pPr>
      <w:r>
        <w:rPr>
          <w:rFonts w:eastAsia="Aptos"/>
          <w:b/>
          <w:bCs/>
        </w:rPr>
        <w:t>Coordonarea metodologică și operațională</w:t>
      </w:r>
      <w:r>
        <w:rPr>
          <w:rFonts w:eastAsia="Aptos"/>
        </w:rPr>
        <w:t xml:space="preserve"> a intervențiilor</w:t>
      </w:r>
      <w:r>
        <w:t xml:space="preserve"> în cadrul comun stabilit împreună cu CJRAE Tulcea și școlile participante</w:t>
      </w:r>
      <w:r>
        <w:rPr>
          <w:rFonts w:eastAsia="Aptos"/>
        </w:rPr>
        <w:t>, pentru asigurarea calității, coerenței și adaptării activităților la nevoile elevilor.</w:t>
      </w:r>
    </w:p>
    <w:p w14:paraId="04A246B0" w14:textId="77777777" w:rsidR="00486483" w:rsidRDefault="00486483" w:rsidP="00486483">
      <w:pPr>
        <w:keepNext/>
        <w:spacing w:after="0"/>
        <w:rPr>
          <w:rFonts w:eastAsiaTheme="minorEastAsia" w:cs="Times New Roman"/>
          <w:noProof/>
        </w:rPr>
      </w:pPr>
      <w:r>
        <w:rPr>
          <w:rFonts w:eastAsia="Aptos" w:cs="Times New Roman"/>
          <w:b/>
          <w:bCs/>
          <w:noProof/>
        </w:rPr>
        <w:t>8.2. A2. 1 – Măsuri complementare asociate A1.1</w:t>
      </w:r>
      <w:r>
        <w:t xml:space="preserve"> (</w:t>
      </w:r>
      <w:r>
        <w:rPr>
          <w:b/>
          <w:bCs/>
        </w:rPr>
        <w:t>implementare de către partener și de către CJRAE Tulcea</w:t>
      </w:r>
      <w:r>
        <w:t xml:space="preserve"> a activităților asumate de fiecare)</w:t>
      </w:r>
    </w:p>
    <w:p w14:paraId="607E713A" w14:textId="77777777" w:rsidR="00486483" w:rsidRDefault="00486483" w:rsidP="00486483">
      <w:pPr>
        <w:pStyle w:val="Listparagraf"/>
        <w:keepLines/>
        <w:numPr>
          <w:ilvl w:val="0"/>
          <w:numId w:val="19"/>
        </w:numPr>
        <w:spacing w:before="60" w:after="100" w:line="252" w:lineRule="auto"/>
        <w:rPr>
          <w:rFonts w:cstheme="minorBidi"/>
          <w:noProof w:val="0"/>
          <w:sz w:val="20"/>
        </w:rPr>
      </w:pPr>
      <w:r>
        <w:rPr>
          <w:b/>
          <w:bCs/>
        </w:rPr>
        <w:t>Identificarea și reducerea barierelor de participare la A1.1</w:t>
      </w:r>
      <w:r>
        <w:t>, prin colaborarea cu familiile, cadrele didactice și specialiștii CJRAE Tulcea; monitorizarea prezenței, contactarea familiilor și sprijin individualizat pentru menținerea elevilor în activități, potrivit responsabilităților asumate.</w:t>
      </w:r>
    </w:p>
    <w:p w14:paraId="6DCAAD1D" w14:textId="77777777" w:rsidR="00486483" w:rsidRDefault="00486483" w:rsidP="00486483">
      <w:pPr>
        <w:pStyle w:val="Listparagraf"/>
        <w:keepNext/>
        <w:numPr>
          <w:ilvl w:val="0"/>
          <w:numId w:val="21"/>
        </w:numPr>
        <w:tabs>
          <w:tab w:val="left" w:pos="0"/>
          <w:tab w:val="left" w:pos="720"/>
        </w:tabs>
        <w:spacing w:after="0" w:line="276" w:lineRule="auto"/>
        <w:rPr>
          <w:rFonts w:eastAsia="Aptos"/>
        </w:rPr>
      </w:pPr>
      <w:r>
        <w:rPr>
          <w:rFonts w:eastAsia="Aptos"/>
          <w:b/>
          <w:bCs/>
        </w:rPr>
        <w:lastRenderedPageBreak/>
        <w:t>Asigurarea mesei calde</w:t>
      </w:r>
      <w:r>
        <w:rPr>
          <w:rFonts w:eastAsia="Aptos"/>
        </w:rPr>
        <w:t xml:space="preserve"> pentru elevii participanți la programul integrat de sprijin educațional  și recuperare a decalajelor în învățare, pentru facilitarea participării la activitățile remediale.</w:t>
      </w:r>
    </w:p>
    <w:p w14:paraId="136012B8" w14:textId="77777777" w:rsidR="00486483" w:rsidRDefault="00486483" w:rsidP="00486483">
      <w:pPr>
        <w:pStyle w:val="Listparagraf"/>
        <w:keepLines/>
        <w:numPr>
          <w:ilvl w:val="0"/>
          <w:numId w:val="19"/>
        </w:numPr>
        <w:spacing w:before="60" w:after="100" w:line="252" w:lineRule="auto"/>
        <w:rPr>
          <w:rFonts w:eastAsiaTheme="minorEastAsia" w:cstheme="minorBidi"/>
          <w:noProof w:val="0"/>
          <w:sz w:val="20"/>
        </w:rPr>
      </w:pPr>
      <w:r>
        <w:rPr>
          <w:b/>
          <w:bCs/>
        </w:rPr>
        <w:t>Derularea de activități pentru dezvoltarea competențelor socio-emoționale,</w:t>
      </w:r>
      <w:r>
        <w:t xml:space="preserve"> a abilităților sociale și a motivației pentru învățare și sprijinirea comunicării dintre școală și familie. </w:t>
      </w:r>
    </w:p>
    <w:p w14:paraId="67BAE6F2" w14:textId="77777777" w:rsidR="00486483" w:rsidRDefault="00486483" w:rsidP="00486483">
      <w:pPr>
        <w:pStyle w:val="Listparagraf"/>
        <w:keepLines/>
        <w:spacing w:before="60" w:line="252" w:lineRule="auto"/>
      </w:pPr>
      <w:r>
        <w:t>Serviciile de consiliere psihopedagogică vor fi coordonate de CJRAE Tulcea și furnizate prin specialiștii implicați în proiect, potrivit competențelor profesionale și responsabilităților stabilite. Partenerul va asigura informarea și sprijinul educațional și social asumate, precum și orientarea către servicii specializate, după caz.</w:t>
      </w:r>
    </w:p>
    <w:p w14:paraId="083AC469" w14:textId="77777777" w:rsidR="00486483" w:rsidRDefault="00486483" w:rsidP="00486483">
      <w:pPr>
        <w:keepNext/>
        <w:spacing w:after="0" w:line="240" w:lineRule="auto"/>
        <w:rPr>
          <w:rFonts w:eastAsia="Aptos" w:cs="Times New Roman"/>
          <w:noProof/>
          <w:color w:val="000000"/>
          <w:sz w:val="6"/>
        </w:rPr>
      </w:pPr>
    </w:p>
    <w:p w14:paraId="518D923C" w14:textId="77777777" w:rsidR="00486483" w:rsidRDefault="00486483" w:rsidP="00486483">
      <w:pPr>
        <w:keepNext/>
        <w:spacing w:after="0"/>
        <w:rPr>
          <w:rFonts w:eastAsia="Aptos" w:cs="Times New Roman"/>
          <w:noProof/>
        </w:rPr>
      </w:pPr>
      <w:r>
        <w:rPr>
          <w:rFonts w:cs="Times New Roman"/>
          <w:b/>
          <w:bCs/>
          <w:noProof/>
        </w:rPr>
        <w:t>8.3. A3 –</w:t>
      </w:r>
      <w:r>
        <w:rPr>
          <w:rFonts w:eastAsia="Aptos" w:cs="Times New Roman"/>
          <w:b/>
          <w:bCs/>
          <w:noProof/>
        </w:rPr>
        <w:t xml:space="preserve">Inovare curriculară participativă și adaptarea ofertei educaționale la nivelul unităților de învățământ </w:t>
      </w:r>
      <w:r>
        <w:rPr>
          <w:rFonts w:cs="Times New Roman"/>
          <w:b/>
          <w:bCs/>
          <w:noProof/>
        </w:rPr>
        <w:t>(expertiză metodologică a partenerului)</w:t>
      </w:r>
    </w:p>
    <w:p w14:paraId="3F2FFA70" w14:textId="77777777" w:rsidR="00486483" w:rsidRDefault="00486483" w:rsidP="00486483">
      <w:pPr>
        <w:pStyle w:val="Listparagraf"/>
        <w:keepLines/>
        <w:numPr>
          <w:ilvl w:val="0"/>
          <w:numId w:val="19"/>
        </w:numPr>
        <w:spacing w:before="60" w:after="100" w:line="252" w:lineRule="auto"/>
        <w:rPr>
          <w:rFonts w:eastAsiaTheme="minorEastAsia" w:cstheme="minorBidi"/>
          <w:noProof w:val="0"/>
          <w:sz w:val="20"/>
        </w:rPr>
      </w:pPr>
      <w:r>
        <w:t>Contribuție la elaborarea sau adaptarea unui/unor modele CDEOȘ și a unor resurse educaționale pentru alfabetizare funcțională, centrate pe gândire critică, interpretarea informațiilor și utilizarea responsabilă a mediului digital, prin scenarii de învățare și instrumente de evaluare adecvate nivelului elevilor.</w:t>
      </w:r>
    </w:p>
    <w:p w14:paraId="2EA77115" w14:textId="77777777" w:rsidR="00486483" w:rsidRDefault="00486483" w:rsidP="00486483">
      <w:pPr>
        <w:pStyle w:val="Listparagraf"/>
        <w:keepLines/>
        <w:numPr>
          <w:ilvl w:val="0"/>
          <w:numId w:val="19"/>
        </w:numPr>
        <w:spacing w:before="60" w:after="100" w:line="252" w:lineRule="auto"/>
      </w:pPr>
      <w:r>
        <w:t>Sprijin metodologic pentru consultările cu elevii, părinții și profesorii și pentru activitățile de formare, atelierele și mentoratul cadrelor didactice, sub coordonarea CJRAE Tulcea și în colaborare cu școlile participante, cu respectarea competențelor instituțiilor abilitate în materie curriculară și de formare.</w:t>
      </w:r>
    </w:p>
    <w:p w14:paraId="68A9F6A9" w14:textId="77777777" w:rsidR="00486483" w:rsidRDefault="00486483" w:rsidP="00486483">
      <w:pPr>
        <w:pStyle w:val="Listcumarcatori"/>
        <w:tabs>
          <w:tab w:val="num" w:pos="720"/>
        </w:tabs>
        <w:ind w:left="720" w:hanging="360"/>
        <w:rPr>
          <w:rFonts w:cs="Times New Roman"/>
          <w:noProof/>
          <w:sz w:val="22"/>
          <w:lang w:val="ro-RO"/>
        </w:rPr>
      </w:pPr>
      <w:r>
        <w:rPr>
          <w:rFonts w:cs="Times New Roman"/>
          <w:noProof/>
          <w:color w:val="auto"/>
          <w:sz w:val="22"/>
          <w:lang w:val="ro-RO"/>
        </w:rPr>
        <w:t xml:space="preserve">Asistență pentru integrarea rezultatelor A1.1 în practica școlară, cu respectarea procedurilor de </w:t>
      </w:r>
      <w:r>
        <w:rPr>
          <w:rFonts w:cs="Times New Roman"/>
          <w:noProof/>
          <w:sz w:val="22"/>
          <w:lang w:val="ro-RO"/>
        </w:rPr>
        <w:t>avizare/aprobare și fără suprapunere cu alte programe finanțate.</w:t>
      </w:r>
    </w:p>
    <w:p w14:paraId="5B68AEE6" w14:textId="77777777" w:rsidR="00486483" w:rsidRDefault="00486483" w:rsidP="00486483">
      <w:pPr>
        <w:pStyle w:val="Titlu2"/>
        <w:tabs>
          <w:tab w:val="left" w:pos="2520"/>
        </w:tabs>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8.4. A4 –</w:t>
      </w:r>
      <w:r>
        <w:rPr>
          <w:rFonts w:ascii="Times New Roman" w:eastAsia="Aptos" w:hAnsi="Times New Roman" w:cs="Times New Roman"/>
          <w:b w:val="0"/>
          <w:bCs w:val="0"/>
          <w:noProof/>
          <w:sz w:val="22"/>
          <w:szCs w:val="22"/>
          <w:lang w:val="ro-RO"/>
        </w:rPr>
        <w:t>Programe colaborative și parteneriate comunitare pentru diversificarea contextelor de învățare</w:t>
      </w:r>
      <w:r>
        <w:rPr>
          <w:rFonts w:ascii="Times New Roman" w:hAnsi="Times New Roman" w:cs="Times New Roman"/>
          <w:b w:val="0"/>
          <w:bCs w:val="0"/>
          <w:noProof/>
          <w:sz w:val="22"/>
          <w:szCs w:val="22"/>
          <w:lang w:val="ro-RO"/>
        </w:rPr>
        <w:t xml:space="preserve"> (expertiză metodologică a partenerului)</w:t>
      </w:r>
    </w:p>
    <w:p w14:paraId="5A0A90E9" w14:textId="77777777" w:rsidR="00486483" w:rsidRDefault="00486483" w:rsidP="00486483">
      <w:pPr>
        <w:pStyle w:val="Listcumarcatori"/>
        <w:keepNext/>
        <w:tabs>
          <w:tab w:val="num" w:pos="720"/>
        </w:tabs>
        <w:ind w:left="720" w:hanging="360"/>
        <w:rPr>
          <w:rFonts w:cs="Times New Roman"/>
          <w:noProof/>
          <w:sz w:val="22"/>
          <w:lang w:val="ro-RO"/>
        </w:rPr>
      </w:pPr>
      <w:r>
        <w:rPr>
          <w:rFonts w:cs="Times New Roman"/>
          <w:noProof/>
          <w:sz w:val="22"/>
          <w:lang w:val="ro-RO"/>
        </w:rPr>
        <w:t>Contribuție la proiectarea metodologică a unor experiențe de învățare aplicată și a materialelor pregătitoare/de reflecție pentru elevi.</w:t>
      </w:r>
    </w:p>
    <w:p w14:paraId="62660EF0" w14:textId="77777777" w:rsidR="00486483" w:rsidRDefault="00486483" w:rsidP="00486483">
      <w:pPr>
        <w:pStyle w:val="Listparagraf"/>
        <w:keepLines/>
        <w:numPr>
          <w:ilvl w:val="0"/>
          <w:numId w:val="22"/>
        </w:numPr>
        <w:spacing w:before="60" w:after="100" w:line="252" w:lineRule="auto"/>
        <w:rPr>
          <w:rFonts w:cstheme="minorBidi"/>
          <w:noProof w:val="0"/>
          <w:sz w:val="20"/>
        </w:rPr>
      </w:pPr>
      <w:r>
        <w:t>Sprijin pentru dezvoltarea colaborărilor cu biblioteci, muzee, centre educaționale și alți actori comunitari din județul Tulcea, pentru activități accesibile de alfabetizare funcțională. Colaborările vor fi stabilite împreună cu CJRAE Tulcea și școlile participante.</w:t>
      </w:r>
    </w:p>
    <w:p w14:paraId="0057F44B" w14:textId="77777777" w:rsidR="00486483" w:rsidRDefault="00486483" w:rsidP="00486483">
      <w:pPr>
        <w:pStyle w:val="Listcumarcatori"/>
        <w:tabs>
          <w:tab w:val="num" w:pos="720"/>
        </w:tabs>
        <w:ind w:left="720" w:hanging="360"/>
        <w:rPr>
          <w:rFonts w:cs="Times New Roman"/>
          <w:noProof/>
          <w:sz w:val="22"/>
          <w:lang w:val="ro-RO"/>
        </w:rPr>
      </w:pPr>
      <w:r>
        <w:rPr>
          <w:rFonts w:cs="Times New Roman"/>
          <w:noProof/>
          <w:sz w:val="22"/>
          <w:lang w:val="ro-RO"/>
        </w:rPr>
        <w:t>Participare la documentarea rezultatelor activităților și la elaborarea de fișe și resurse reutilizabile.</w:t>
      </w:r>
    </w:p>
    <w:p w14:paraId="49439253" w14:textId="77777777" w:rsidR="00486483" w:rsidRDefault="00486483" w:rsidP="00486483">
      <w:pPr>
        <w:pStyle w:val="Titlu2"/>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8.5. Contribuții punctuale și responsabilități transversale</w:t>
      </w:r>
    </w:p>
    <w:p w14:paraId="40515305" w14:textId="77777777" w:rsidR="00486483" w:rsidRDefault="00486483" w:rsidP="00486483">
      <w:pPr>
        <w:pStyle w:val="Listcumarcatori"/>
        <w:keepNext/>
        <w:tabs>
          <w:tab w:val="num" w:pos="720"/>
        </w:tabs>
        <w:ind w:left="720" w:hanging="360"/>
        <w:rPr>
          <w:rFonts w:cs="Times New Roman"/>
          <w:noProof/>
          <w:color w:val="auto"/>
          <w:sz w:val="22"/>
          <w:lang w:val="ro-RO"/>
        </w:rPr>
      </w:pPr>
      <w:r>
        <w:rPr>
          <w:color w:val="auto"/>
          <w:sz w:val="22"/>
          <w:lang w:val="ro-RO"/>
        </w:rPr>
        <w:t>Furnizarea de date și instrumente pentru evaluarea progresului în alfabetizare funcțională și a participării elevilor, în cadrul A5 coordonate de CJRAE Tulcea, și contribuție la kitul de replicare, care va cuprinde metodologii, instrumente de evaluare, resurse educaționale și recomandări pentru continuarea sprijinului.</w:t>
      </w:r>
    </w:p>
    <w:p w14:paraId="0AEAB904" w14:textId="77777777" w:rsidR="00486483" w:rsidRDefault="00486483" w:rsidP="00486483">
      <w:pPr>
        <w:pStyle w:val="Listcumarcatori"/>
        <w:tabs>
          <w:tab w:val="num" w:pos="720"/>
        </w:tabs>
        <w:ind w:left="720" w:hanging="360"/>
        <w:rPr>
          <w:rFonts w:cs="Times New Roman"/>
          <w:noProof/>
          <w:color w:val="auto"/>
          <w:sz w:val="22"/>
          <w:lang w:val="ro-RO"/>
        </w:rPr>
      </w:pPr>
      <w:r>
        <w:rPr>
          <w:rFonts w:cs="Times New Roman"/>
          <w:noProof/>
          <w:color w:val="auto"/>
          <w:sz w:val="22"/>
          <w:lang w:val="ro-RO"/>
        </w:rPr>
        <w:t>Participare la planificare, managementul propriei componente, raportare, comunicare și sustenabilitate, conform acordului de parteneriat.</w:t>
      </w:r>
    </w:p>
    <w:p w14:paraId="69C88BE4" w14:textId="77777777" w:rsidR="00486483" w:rsidRDefault="00486483" w:rsidP="00486483">
      <w:pPr>
        <w:spacing w:before="60" w:line="252" w:lineRule="auto"/>
        <w:rPr>
          <w:sz w:val="20"/>
          <w:lang w:val="da-DK"/>
        </w:rPr>
      </w:pPr>
      <w:r>
        <w:t xml:space="preserve">CJRAE Tulcea va asigura coordonarea generală a proiectului, a relației cu școlile și a cadrului metodologic comun, coordonarea consilierii psihopedagogice și a activităților A3–A7, precum și implementarea activităților proprii din A1.1 și A2, stabilite în acordul de parteneriat. Partenerul va implementa programele de alfabetizare funcțională și măsurile complementare asumate și va contribui metodologic la A3–A5. </w:t>
      </w:r>
      <w:r>
        <w:rPr>
          <w:lang w:val="da-DK"/>
        </w:rPr>
        <w:t xml:space="preserve">Pentru recrutarea elevilor din școlile care nu sunt parteneri finanțați se vor încheia acorduri de </w:t>
      </w:r>
      <w:r>
        <w:rPr>
          <w:lang w:val="da-DK"/>
        </w:rPr>
        <w:lastRenderedPageBreak/>
        <w:t xml:space="preserve">colaborare conform modelului din GSCS. </w:t>
      </w:r>
      <w:r>
        <w:t xml:space="preserve">Avizările și aprobările curriculare vor fi obținute prin procedurile aplicabile, de la structurile competente. </w:t>
      </w:r>
      <w:r>
        <w:rPr>
          <w:lang w:val="da-DK"/>
        </w:rPr>
        <w:t>Rolurile, grupurile de elevi, resursele și bugetele vor fi delimitate înainte de depunerea cererii de finanțare.</w:t>
      </w:r>
    </w:p>
    <w:p w14:paraId="4DABA7EF" w14:textId="77777777" w:rsidR="00486483" w:rsidRDefault="00486483" w:rsidP="00486483">
      <w:pPr>
        <w:pStyle w:val="Titlu1"/>
        <w:spacing w:before="140"/>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9. Bugetul estimativ și contribuția partenerului</w:t>
      </w:r>
    </w:p>
    <w:p w14:paraId="4D564A33" w14:textId="77777777" w:rsidR="00486483" w:rsidRDefault="00486483" w:rsidP="00486483">
      <w:pPr>
        <w:keepLines/>
        <w:spacing w:before="60" w:line="252" w:lineRule="auto"/>
        <w:rPr>
          <w:rFonts w:ascii="Times New Roman" w:hAnsi="Times New Roman"/>
          <w:sz w:val="20"/>
        </w:rPr>
      </w:pPr>
      <w:r>
        <w:t>Estimarea aferentă partenerului acoperă intervențiile asumate în A1.1 și măsurile complementare aferente acestora în A2.1, contribuțiile metodologice la A3 și A4, participarea la evaluarea și documentarea rezultatelor în A5, precum și managementul, comunicarea și cheltuielile proprii eligibile ale partenerului.</w:t>
      </w:r>
    </w:p>
    <w:p w14:paraId="02696038" w14:textId="77777777" w:rsidR="00486483" w:rsidRDefault="00486483" w:rsidP="00486483">
      <w:pPr>
        <w:rPr>
          <w:rFonts w:cs="Times New Roman"/>
          <w:noProof/>
          <w:color w:val="000000"/>
        </w:rPr>
      </w:pPr>
      <w:r>
        <w:rPr>
          <w:rFonts w:cs="Times New Roman"/>
          <w:noProof/>
        </w:rPr>
        <w:t>Bugetul maxim al proiectului este de 1.000.000 euro (5.258.400,00 lei). Cursul de schimb utilizat pentru stabilirea acestei valori este cursul InforEuro al GSCS „Școli pentru viitor”, respectiv cursul aferent lunii septembrie 2026: 1 Euro = 5,2584 RON.</w:t>
      </w:r>
    </w:p>
    <w:p w14:paraId="1F9D0815" w14:textId="77777777" w:rsidR="00486483" w:rsidRDefault="00486483" w:rsidP="00486483">
      <w:pPr>
        <w:keepNext/>
        <w:rPr>
          <w:rFonts w:cs="Times New Roman"/>
          <w:noProof/>
        </w:rPr>
      </w:pPr>
      <w:r>
        <w:rPr>
          <w:rFonts w:cs="Times New Roman"/>
          <w:noProof/>
        </w:rPr>
        <w:t>Bugetul estimativ aferent partenerului selectat este de aproximativ 470.000 euro (2.471.448,00 lei)  echivalent în lei. Cursul de schimb utilizat pentru stabilirea acestei valori este cursul InforEuro al GSCS „Școli pentru viitor”, respectiv cursul aferent lunii septembrie 2026: 1 Euro = 5,2584 RON.</w:t>
      </w:r>
    </w:p>
    <w:p w14:paraId="664BC8E6" w14:textId="77777777" w:rsidR="00486483" w:rsidRDefault="00486483" w:rsidP="00486483">
      <w:pPr>
        <w:rPr>
          <w:rFonts w:cs="Times New Roman"/>
          <w:noProof/>
        </w:rPr>
      </w:pPr>
      <w:r>
        <w:rPr>
          <w:rFonts w:cs="Times New Roman"/>
          <w:noProof/>
        </w:rPr>
        <w:t>Valoarea este orientativă și va fi definitivată în etapa de elaborare a cererii de finanțare, în funcție de activitățile asumate, de structura cheltuielilor eligibile și de bugetul total al proiectului.</w:t>
      </w:r>
    </w:p>
    <w:p w14:paraId="0467040A" w14:textId="77777777" w:rsidR="00486483" w:rsidRDefault="00486483" w:rsidP="00486483">
      <w:pPr>
        <w:rPr>
          <w:rFonts w:cs="Times New Roman"/>
          <w:noProof/>
        </w:rPr>
      </w:pPr>
      <w:r>
        <w:rPr>
          <w:rFonts w:cs="Times New Roman"/>
          <w:noProof/>
        </w:rPr>
        <w:t>Bugetul indicativ nu constituie un angajament ferm de finanțare și nu garantează alocarea unei sume fixe partenerului selectat. Cofinanțarea, cheltuielile directe și indirecte și regulile de decontare se vor stabili conform ghidului și acordului de parteneriat.</w:t>
      </w:r>
    </w:p>
    <w:p w14:paraId="7F1296FF" w14:textId="77777777" w:rsidR="00486483" w:rsidRDefault="00486483" w:rsidP="00486483">
      <w:pPr>
        <w:keepNext/>
        <w:rPr>
          <w:rFonts w:cs="Times New Roman"/>
          <w:noProof/>
        </w:rPr>
      </w:pPr>
      <w:r>
        <w:rPr>
          <w:rFonts w:cs="Times New Roman"/>
          <w:noProof/>
        </w:rPr>
        <w:t>Procentul minim de cofinanțare proprie obligatoriu pentru parteneri este prezentat în secțiunea 2. Condiții generale de eligibilitatea ale solicitanților, subcapitolul 2.2. Cofinanțarea proprie minimă a beneficiarului, din Ghidul Solicitantului  Condiții Generale PEO.</w:t>
      </w:r>
    </w:p>
    <w:p w14:paraId="0737AAA7" w14:textId="77777777" w:rsidR="00486483" w:rsidRDefault="00486483" w:rsidP="00486483">
      <w:pPr>
        <w:rPr>
          <w:rFonts w:cs="Times New Roman"/>
          <w:noProof/>
        </w:rPr>
      </w:pPr>
      <w:r>
        <w:rPr>
          <w:rFonts w:cs="Times New Roman"/>
          <w:noProof/>
        </w:rPr>
        <w:t>Atât Beneficiarul, cât și fiecare Partener (cu excepția partenerilor asociați) trebuie să contribuie financiar la implementarea proiectului, respectiv să aibă alocate cheltuieli eligibile din totalul cheltuielilor eligibile prevăzute în buget, corespunzător activităților în care este implicat fiecare partener, nefiind posibil ca un partener și/sau solicitantul să asigure partea de buget (contribuție/asistență financiară nerambursabilă sau/si contribuție proprie) prevăzută pentru alt partener/care trebuie asigurată de alt partener.</w:t>
      </w:r>
    </w:p>
    <w:p w14:paraId="7D9A7F70" w14:textId="77777777" w:rsidR="00486483" w:rsidRDefault="00486483" w:rsidP="00486483">
      <w:pPr>
        <w:rPr>
          <w:rFonts w:cs="Times New Roman"/>
          <w:noProof/>
        </w:rPr>
      </w:pPr>
      <w:r>
        <w:rPr>
          <w:rFonts w:cs="Times New Roman"/>
          <w:noProof/>
        </w:rPr>
        <w:t>Conform Ghidului Solicitantului Condiții Specifice „Școli pentru viitor”, în distribuția bugetului proiectului (total cheltuieli eligibile), pentru fiecare membru al parteneriatului, se va ține cont de faptul că, în mod obligatoriu, bugetul gestionat de liderul de parteneriat (total cheltuieli eligibile asumate de liderul de parteneriat) trebuie să fie mai mare decât bugetul gestionat de oricare alt membru al parteneriatului (total cheltuieli eligibile per partener), cu excepția parteneriatelor intre instituțiile publice.</w:t>
      </w:r>
    </w:p>
    <w:p w14:paraId="2B17E36D" w14:textId="77777777" w:rsidR="00486483" w:rsidRDefault="00486483" w:rsidP="00486483">
      <w:pPr>
        <w:keepNext/>
        <w:spacing w:after="0" w:line="240" w:lineRule="auto"/>
        <w:rPr>
          <w:rFonts w:cs="Times New Roman"/>
          <w:noProof/>
          <w:sz w:val="6"/>
        </w:rPr>
      </w:pPr>
    </w:p>
    <w:p w14:paraId="4E7C8A43" w14:textId="77777777" w:rsidR="00486483" w:rsidRDefault="00486483" w:rsidP="00486483">
      <w:pPr>
        <w:keepNext/>
        <w:spacing w:before="140" w:after="80"/>
        <w:rPr>
          <w:rFonts w:cs="Times New Roman"/>
          <w:b/>
          <w:bCs/>
          <w:noProof/>
        </w:rPr>
      </w:pPr>
      <w:r>
        <w:rPr>
          <w:rFonts w:cs="Times New Roman"/>
          <w:b/>
          <w:bCs/>
          <w:noProof/>
        </w:rPr>
        <w:t>10. Criterii de eligibilitate partener:</w:t>
      </w:r>
    </w:p>
    <w:p w14:paraId="1AD118FD" w14:textId="77777777" w:rsidR="00486483" w:rsidRDefault="00486483" w:rsidP="00486483">
      <w:pPr>
        <w:jc w:val="both"/>
        <w:rPr>
          <w:rFonts w:cs="Times New Roman"/>
          <w:noProof/>
        </w:rPr>
      </w:pPr>
      <w:r>
        <w:rPr>
          <w:rFonts w:cs="Times New Roman"/>
          <w:noProof/>
        </w:rPr>
        <w:t>- Să se încadreze în categoria de partener eligibil conform prevederilor Ghidului Solicitantului Condiții Generale și în conformitate cu prevederile subcapitolului 5.1.3 „Categorii de parteneri eligibili“ din Ghidul Solicitantului Condiții Specifice conform pct. 4;</w:t>
      </w:r>
    </w:p>
    <w:p w14:paraId="62B863EC" w14:textId="77777777" w:rsidR="00486483" w:rsidRDefault="00486483" w:rsidP="00486483">
      <w:pPr>
        <w:jc w:val="both"/>
        <w:rPr>
          <w:rFonts w:cs="Times New Roman"/>
          <w:noProof/>
        </w:rPr>
      </w:pPr>
      <w:r>
        <w:rPr>
          <w:rFonts w:cs="Times New Roman"/>
          <w:noProof/>
        </w:rPr>
        <w:lastRenderedPageBreak/>
        <w:t>- Să fie entități legal constituite în România, cu personalitate juridică (nu sunt eligibile persoanele fizice autorizate, întreprinderile individuale, întreprinderile familiale și alte entități similare fără personalitate juridică), ce desfășoară activități relevante în cadrul proiectului;</w:t>
      </w:r>
    </w:p>
    <w:p w14:paraId="56DE2F8C" w14:textId="77777777" w:rsidR="00486483" w:rsidRDefault="00486483" w:rsidP="00486483">
      <w:pPr>
        <w:jc w:val="both"/>
        <w:rPr>
          <w:rFonts w:cs="Times New Roman"/>
          <w:noProof/>
        </w:rPr>
      </w:pPr>
      <w:r>
        <w:rPr>
          <w:rFonts w:cs="Times New Roman"/>
          <w:noProof/>
        </w:rPr>
        <w:t>- Să aibă în obiectul de activitate activitatea/activitățile stabilite prin Ghidul Solicitantului – Condiții Specifice aplicabile acestui apel de proiecte;</w:t>
      </w:r>
    </w:p>
    <w:p w14:paraId="24D2ED65" w14:textId="77777777" w:rsidR="00486483" w:rsidRDefault="00486483" w:rsidP="00486483">
      <w:pPr>
        <w:keepLines/>
        <w:spacing w:before="60" w:line="252" w:lineRule="auto"/>
        <w:rPr>
          <w:sz w:val="20"/>
        </w:rPr>
      </w:pPr>
      <w:r>
        <w:t>- Să se implice în cel puțin o activitate de bază relevantă pentru proiect, respectiv A1.1 – Programe de alfabetizare funcțională și/sau măsurile complementare aferente din A2, și să demonstreze contribuția activităților asumate la atingerea obiectivelor și indicatorilor proiectului.</w:t>
      </w:r>
    </w:p>
    <w:p w14:paraId="4AEA05DF" w14:textId="77777777" w:rsidR="00486483" w:rsidRDefault="00486483" w:rsidP="00486483">
      <w:pPr>
        <w:jc w:val="both"/>
        <w:rPr>
          <w:rFonts w:cs="Times New Roman"/>
          <w:noProof/>
          <w:color w:val="000000"/>
        </w:rPr>
      </w:pPr>
      <w:r>
        <w:rPr>
          <w:rFonts w:cs="Times New Roman"/>
          <w:noProof/>
        </w:rPr>
        <w:t>- Să respecte criteriile de eligibilitate conform Ghidului Solicitantului Condiții Generale detaliate în Declarația de eligibilitate (Anexa 3).</w:t>
      </w:r>
    </w:p>
    <w:p w14:paraId="0EF00F1C" w14:textId="77777777" w:rsidR="00486483" w:rsidRDefault="00486483" w:rsidP="00486483">
      <w:pPr>
        <w:jc w:val="both"/>
        <w:rPr>
          <w:rFonts w:cs="Times New Roman"/>
          <w:i/>
          <w:iCs/>
          <w:noProof/>
        </w:rPr>
      </w:pPr>
      <w:r>
        <w:rPr>
          <w:rFonts w:cs="Times New Roman"/>
          <w:i/>
          <w:iCs/>
          <w:noProof/>
        </w:rPr>
        <w:t>Criteriile de eligibilitate vor fi demonstrate conform dosarului de candidatură, inclusiv prin completarea și asumarea prin semnătură  a Declarației de eligibilitate (Anexa 3).</w:t>
      </w:r>
    </w:p>
    <w:p w14:paraId="2A806982" w14:textId="77777777" w:rsidR="00486483" w:rsidRDefault="00486483" w:rsidP="00486483">
      <w:pPr>
        <w:keepNext/>
        <w:jc w:val="both"/>
        <w:rPr>
          <w:rFonts w:cs="Times New Roman"/>
          <w:b/>
          <w:bCs/>
          <w:noProof/>
        </w:rPr>
      </w:pPr>
      <w:r>
        <w:rPr>
          <w:rFonts w:cs="Times New Roman"/>
          <w:b/>
          <w:bCs/>
          <w:noProof/>
        </w:rPr>
        <w:t>Grila verificare eligibilitate</w:t>
      </w:r>
    </w:p>
    <w:tbl>
      <w:tblPr>
        <w:tblStyle w:val="Tabelgril"/>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6803"/>
        <w:gridCol w:w="850"/>
        <w:gridCol w:w="850"/>
      </w:tblGrid>
      <w:tr w:rsidR="00486483" w14:paraId="41E4C23F" w14:textId="77777777" w:rsidTr="00486483">
        <w:trPr>
          <w:tblHeader/>
        </w:trPr>
        <w:tc>
          <w:tcPr>
            <w:tcW w:w="6803" w:type="dxa"/>
            <w:tcBorders>
              <w:top w:val="single" w:sz="4" w:space="0" w:color="D9D9D9"/>
              <w:left w:val="single" w:sz="4" w:space="0" w:color="D9D9D9"/>
              <w:bottom w:val="single" w:sz="4" w:space="0" w:color="D9D9D9"/>
              <w:right w:val="single" w:sz="4" w:space="0" w:color="D9D9D9"/>
            </w:tcBorders>
            <w:shd w:val="clear" w:color="auto" w:fill="E7E6E6"/>
            <w:tcMar>
              <w:top w:w="70" w:type="dxa"/>
              <w:left w:w="85" w:type="dxa"/>
              <w:bottom w:w="70" w:type="dxa"/>
              <w:right w:w="85" w:type="dxa"/>
            </w:tcMar>
            <w:vAlign w:val="center"/>
            <w:hideMark/>
          </w:tcPr>
          <w:p w14:paraId="1B5C6CE1" w14:textId="77777777" w:rsidR="00486483" w:rsidRDefault="00486483">
            <w:pPr>
              <w:keepNext/>
              <w:spacing w:after="160"/>
              <w:rPr>
                <w:rFonts w:cs="Times New Roman"/>
                <w:b/>
                <w:bCs/>
                <w:noProof/>
                <w:lang w:val="da-DK"/>
              </w:rPr>
            </w:pPr>
            <w:r>
              <w:rPr>
                <w:rFonts w:cs="Times New Roman"/>
                <w:b/>
                <w:bCs/>
                <w:noProof/>
                <w:lang w:val="da-DK"/>
              </w:rPr>
              <w:t xml:space="preserve">Criteriu de calificare </w:t>
            </w:r>
          </w:p>
        </w:tc>
        <w:tc>
          <w:tcPr>
            <w:tcW w:w="850" w:type="dxa"/>
            <w:tcBorders>
              <w:top w:val="single" w:sz="4" w:space="0" w:color="D9D9D9"/>
              <w:left w:val="single" w:sz="4" w:space="0" w:color="D9D9D9"/>
              <w:bottom w:val="single" w:sz="4" w:space="0" w:color="D9D9D9"/>
              <w:right w:val="single" w:sz="4" w:space="0" w:color="D9D9D9"/>
            </w:tcBorders>
            <w:shd w:val="clear" w:color="auto" w:fill="E7E6E6"/>
            <w:tcMar>
              <w:top w:w="70" w:type="dxa"/>
              <w:left w:w="85" w:type="dxa"/>
              <w:bottom w:w="70" w:type="dxa"/>
              <w:right w:w="85" w:type="dxa"/>
            </w:tcMar>
            <w:vAlign w:val="center"/>
            <w:hideMark/>
          </w:tcPr>
          <w:p w14:paraId="43C9C69C" w14:textId="77777777" w:rsidR="00486483" w:rsidRDefault="00486483">
            <w:pPr>
              <w:keepNext/>
              <w:spacing w:after="160"/>
              <w:jc w:val="center"/>
              <w:rPr>
                <w:rFonts w:cs="Times New Roman"/>
                <w:b/>
                <w:bCs/>
                <w:noProof/>
              </w:rPr>
            </w:pPr>
            <w:r>
              <w:rPr>
                <w:rFonts w:cs="Times New Roman"/>
                <w:b/>
                <w:bCs/>
                <w:noProof/>
              </w:rPr>
              <w:t>Da</w:t>
            </w:r>
          </w:p>
        </w:tc>
        <w:tc>
          <w:tcPr>
            <w:tcW w:w="850" w:type="dxa"/>
            <w:tcBorders>
              <w:top w:val="single" w:sz="4" w:space="0" w:color="D9D9D9"/>
              <w:left w:val="single" w:sz="4" w:space="0" w:color="D9D9D9"/>
              <w:bottom w:val="single" w:sz="4" w:space="0" w:color="D9D9D9"/>
              <w:right w:val="single" w:sz="4" w:space="0" w:color="D9D9D9"/>
            </w:tcBorders>
            <w:shd w:val="clear" w:color="auto" w:fill="E7E6E6"/>
            <w:tcMar>
              <w:top w:w="70" w:type="dxa"/>
              <w:left w:w="85" w:type="dxa"/>
              <w:bottom w:w="70" w:type="dxa"/>
              <w:right w:w="85" w:type="dxa"/>
            </w:tcMar>
            <w:vAlign w:val="center"/>
            <w:hideMark/>
          </w:tcPr>
          <w:p w14:paraId="2ED52477" w14:textId="77777777" w:rsidR="00486483" w:rsidRDefault="00486483">
            <w:pPr>
              <w:keepNext/>
              <w:spacing w:after="160"/>
              <w:jc w:val="center"/>
              <w:rPr>
                <w:rFonts w:cs="Times New Roman"/>
                <w:b/>
                <w:bCs/>
                <w:noProof/>
              </w:rPr>
            </w:pPr>
            <w:r>
              <w:rPr>
                <w:rFonts w:cs="Times New Roman"/>
                <w:b/>
                <w:bCs/>
                <w:noProof/>
              </w:rPr>
              <w:t>Nu</w:t>
            </w:r>
          </w:p>
        </w:tc>
      </w:tr>
      <w:tr w:rsidR="00486483" w14:paraId="48F04D13"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7FFCBCA1" w14:textId="77777777" w:rsidR="00486483" w:rsidRDefault="00486483">
            <w:pPr>
              <w:spacing w:after="160"/>
              <w:rPr>
                <w:rFonts w:cs="Times New Roman"/>
                <w:b/>
                <w:bCs/>
                <w:noProof/>
              </w:rPr>
            </w:pPr>
            <w:r>
              <w:rPr>
                <w:rFonts w:cs="Times New Roman"/>
                <w:b/>
                <w:bCs/>
                <w:noProof/>
              </w:rPr>
              <w:t>Conformitatea documentelor</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1DDD7336"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5399A8DF" w14:textId="77777777" w:rsidR="00486483" w:rsidRDefault="00486483">
            <w:pPr>
              <w:spacing w:after="160"/>
              <w:jc w:val="center"/>
              <w:rPr>
                <w:rFonts w:cs="Times New Roman"/>
                <w:b/>
                <w:bCs/>
                <w:noProof/>
              </w:rPr>
            </w:pPr>
          </w:p>
        </w:tc>
      </w:tr>
      <w:tr w:rsidR="00486483" w14:paraId="679148C7"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45C9B87B" w14:textId="77777777" w:rsidR="00486483" w:rsidRDefault="00486483">
            <w:pPr>
              <w:spacing w:after="160"/>
              <w:rPr>
                <w:rFonts w:cs="Times New Roman"/>
                <w:b/>
                <w:bCs/>
                <w:noProof/>
              </w:rPr>
            </w:pPr>
            <w:r>
              <w:rPr>
                <w:rFonts w:cs="Times New Roman"/>
                <w:noProof/>
              </w:rPr>
              <w:t>Au fost depuse de către candidat toate documentele solicitate prin prezentul anunț de selecție.</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66B713B5"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187BFC78" w14:textId="77777777" w:rsidR="00486483" w:rsidRDefault="00486483">
            <w:pPr>
              <w:spacing w:after="160"/>
              <w:jc w:val="center"/>
              <w:rPr>
                <w:rFonts w:cs="Times New Roman"/>
                <w:b/>
                <w:bCs/>
                <w:noProof/>
              </w:rPr>
            </w:pPr>
          </w:p>
        </w:tc>
      </w:tr>
      <w:tr w:rsidR="00486483" w14:paraId="74E3BAEB"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4BA1FB8B" w14:textId="77777777" w:rsidR="00486483" w:rsidRDefault="00486483">
            <w:pPr>
              <w:spacing w:after="160"/>
              <w:rPr>
                <w:rFonts w:cs="Times New Roman"/>
                <w:noProof/>
              </w:rPr>
            </w:pPr>
            <w:r>
              <w:rPr>
                <w:rFonts w:cs="Times New Roman"/>
                <w:noProof/>
              </w:rPr>
              <w:t>Documentele solicitate respectă modelele oficiale publicate pe site și sunt completate integral și corect.</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203BEA00"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358CC80F" w14:textId="77777777" w:rsidR="00486483" w:rsidRDefault="00486483">
            <w:pPr>
              <w:spacing w:after="160"/>
              <w:jc w:val="center"/>
              <w:rPr>
                <w:rFonts w:cs="Times New Roman"/>
                <w:b/>
                <w:bCs/>
                <w:noProof/>
              </w:rPr>
            </w:pPr>
          </w:p>
        </w:tc>
      </w:tr>
      <w:tr w:rsidR="00486483" w14:paraId="2A28C9A4"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5F86B08C" w14:textId="77777777" w:rsidR="00486483" w:rsidRDefault="00486483">
            <w:pPr>
              <w:spacing w:after="160"/>
              <w:rPr>
                <w:rFonts w:cs="Times New Roman"/>
                <w:b/>
                <w:bCs/>
                <w:noProof/>
              </w:rPr>
            </w:pPr>
            <w:r>
              <w:rPr>
                <w:rFonts w:cs="Times New Roman"/>
                <w:b/>
                <w:bCs/>
                <w:noProof/>
              </w:rPr>
              <w:t>Capacitatea candidatului de a furniza servicii corespunzător activităților proiectului</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4D2FC958"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3D4C10AE" w14:textId="77777777" w:rsidR="00486483" w:rsidRDefault="00486483">
            <w:pPr>
              <w:spacing w:after="160"/>
              <w:jc w:val="center"/>
              <w:rPr>
                <w:rFonts w:cs="Times New Roman"/>
                <w:b/>
                <w:bCs/>
                <w:noProof/>
              </w:rPr>
            </w:pPr>
          </w:p>
        </w:tc>
      </w:tr>
      <w:tr w:rsidR="00486483" w14:paraId="2957172D"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79CC57AA" w14:textId="77777777" w:rsidR="00486483" w:rsidRDefault="00486483">
            <w:pPr>
              <w:keepLines/>
              <w:spacing w:before="60" w:line="252" w:lineRule="auto"/>
              <w:rPr>
                <w:sz w:val="20"/>
              </w:rPr>
            </w:pPr>
            <w:r>
              <w:t>Are în obiectul de activitate activități sau servicii relevante pentru alfabetizarea funcțională și/sau măsurile complementare asumate în proiect, în conformitate cu ghidul solicitantului.</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2F4C12B7"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1476B6FF" w14:textId="77777777" w:rsidR="00486483" w:rsidRDefault="00486483">
            <w:pPr>
              <w:spacing w:after="160"/>
              <w:jc w:val="center"/>
              <w:rPr>
                <w:rFonts w:cs="Times New Roman"/>
                <w:b/>
                <w:bCs/>
                <w:noProof/>
              </w:rPr>
            </w:pPr>
          </w:p>
        </w:tc>
      </w:tr>
      <w:tr w:rsidR="00486483" w14:paraId="630EB28A"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0D20D837" w14:textId="77777777" w:rsidR="00486483" w:rsidRDefault="00486483">
            <w:pPr>
              <w:spacing w:after="160"/>
              <w:rPr>
                <w:rFonts w:cs="Times New Roman"/>
                <w:b/>
                <w:bCs/>
                <w:noProof/>
              </w:rPr>
            </w:pPr>
            <w:r>
              <w:rPr>
                <w:rFonts w:cs="Times New Roman"/>
                <w:noProof/>
              </w:rPr>
              <w:t>Are capacitatea financiară și operațională de realizare a activităților din proiect.</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401378AB"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460904EC" w14:textId="77777777" w:rsidR="00486483" w:rsidRDefault="00486483">
            <w:pPr>
              <w:spacing w:after="160"/>
              <w:jc w:val="center"/>
              <w:rPr>
                <w:rFonts w:cs="Times New Roman"/>
                <w:b/>
                <w:bCs/>
                <w:noProof/>
              </w:rPr>
            </w:pPr>
          </w:p>
        </w:tc>
      </w:tr>
      <w:tr w:rsidR="00486483" w14:paraId="52A4C406"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45E44C0C" w14:textId="77777777" w:rsidR="00486483" w:rsidRDefault="00486483">
            <w:pPr>
              <w:spacing w:after="160"/>
              <w:rPr>
                <w:rFonts w:cs="Times New Roman"/>
                <w:b/>
                <w:bCs/>
                <w:noProof/>
              </w:rPr>
            </w:pPr>
            <w:r>
              <w:rPr>
                <w:rFonts w:cs="Times New Roman"/>
                <w:noProof/>
              </w:rPr>
              <w:t xml:space="preserve">A implementat operațiuni similare, cu o rată de realizare a indicatorilor mai mare de 70% </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6246421F"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3C639054" w14:textId="77777777" w:rsidR="00486483" w:rsidRDefault="00486483">
            <w:pPr>
              <w:spacing w:after="160"/>
              <w:jc w:val="center"/>
              <w:rPr>
                <w:rFonts w:cs="Times New Roman"/>
                <w:b/>
                <w:bCs/>
                <w:noProof/>
              </w:rPr>
            </w:pPr>
          </w:p>
        </w:tc>
      </w:tr>
      <w:tr w:rsidR="00486483" w14:paraId="67E32F12"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16010E65" w14:textId="77777777" w:rsidR="00486483" w:rsidRDefault="00486483">
            <w:pPr>
              <w:spacing w:after="160"/>
              <w:rPr>
                <w:rFonts w:cs="Times New Roman"/>
                <w:b/>
                <w:bCs/>
                <w:noProof/>
              </w:rPr>
            </w:pPr>
            <w:r>
              <w:rPr>
                <w:rFonts w:cs="Times New Roman"/>
                <w:b/>
                <w:bCs/>
                <w:noProof/>
              </w:rPr>
              <w:t>Conduita candidatului</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419207F7"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1A486F51" w14:textId="77777777" w:rsidR="00486483" w:rsidRDefault="00486483">
            <w:pPr>
              <w:spacing w:after="160"/>
              <w:jc w:val="center"/>
              <w:rPr>
                <w:rFonts w:cs="Times New Roman"/>
                <w:b/>
                <w:bCs/>
                <w:noProof/>
              </w:rPr>
            </w:pPr>
          </w:p>
        </w:tc>
      </w:tr>
      <w:tr w:rsidR="00486483" w14:paraId="785F81BF"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1191ABAB" w14:textId="77777777" w:rsidR="00486483" w:rsidRDefault="00486483">
            <w:pPr>
              <w:spacing w:after="160"/>
              <w:rPr>
                <w:rFonts w:cs="Times New Roman"/>
                <w:noProof/>
              </w:rPr>
            </w:pPr>
            <w:r>
              <w:rPr>
                <w:rFonts w:cs="Times New Roman"/>
                <w:noProof/>
              </w:rPr>
              <w:t>Nu este subiect al unor fraude cu fonduri europene.</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1C7388B4"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1750231B" w14:textId="77777777" w:rsidR="00486483" w:rsidRDefault="00486483">
            <w:pPr>
              <w:spacing w:after="160"/>
              <w:jc w:val="center"/>
              <w:rPr>
                <w:rFonts w:cs="Times New Roman"/>
                <w:b/>
                <w:bCs/>
                <w:noProof/>
              </w:rPr>
            </w:pPr>
          </w:p>
        </w:tc>
      </w:tr>
      <w:tr w:rsidR="00486483" w14:paraId="78E277A4" w14:textId="77777777" w:rsidTr="00486483">
        <w:tc>
          <w:tcPr>
            <w:tcW w:w="6803"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03016C69" w14:textId="77777777" w:rsidR="00486483" w:rsidRDefault="00486483">
            <w:pPr>
              <w:spacing w:after="160"/>
              <w:rPr>
                <w:rFonts w:cs="Times New Roman"/>
                <w:b/>
                <w:bCs/>
                <w:noProof/>
              </w:rPr>
            </w:pPr>
            <w:r>
              <w:rPr>
                <w:rFonts w:cs="Times New Roman"/>
                <w:noProof/>
              </w:rPr>
              <w:lastRenderedPageBreak/>
              <w:t xml:space="preserve">Nu se află în situațiile de excludere și respectă criteriile de eligibilitate prevăzute pentru </w:t>
            </w:r>
            <w:r>
              <w:rPr>
                <w:rFonts w:cs="Times New Roman"/>
                <w:lang w:val="da-DK"/>
              </w:rPr>
              <w:t xml:space="preserve">parteneri privati eligibili </w:t>
            </w:r>
            <w:r>
              <w:rPr>
                <w:rFonts w:cs="Times New Roman"/>
                <w:noProof/>
              </w:rPr>
              <w:t>în Ghidul Solicitantului – Condiții Generale PEO 2021–2027</w:t>
            </w: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68A89A89" w14:textId="77777777" w:rsidR="00486483" w:rsidRDefault="00486483">
            <w:pPr>
              <w:spacing w:after="160"/>
              <w:jc w:val="center"/>
              <w:rPr>
                <w:rFonts w:cs="Times New Roman"/>
                <w:b/>
                <w:bCs/>
                <w:noProof/>
              </w:rPr>
            </w:pPr>
          </w:p>
        </w:tc>
        <w:tc>
          <w:tcPr>
            <w:tcW w:w="85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273D61ED" w14:textId="77777777" w:rsidR="00486483" w:rsidRDefault="00486483">
            <w:pPr>
              <w:spacing w:after="160"/>
              <w:jc w:val="center"/>
              <w:rPr>
                <w:rFonts w:cs="Times New Roman"/>
                <w:b/>
                <w:bCs/>
                <w:noProof/>
              </w:rPr>
            </w:pPr>
          </w:p>
        </w:tc>
      </w:tr>
    </w:tbl>
    <w:p w14:paraId="2314D7C6" w14:textId="77777777" w:rsidR="00486483" w:rsidRDefault="00486483" w:rsidP="00486483">
      <w:pPr>
        <w:pStyle w:val="Listcumarcatori"/>
        <w:keepNext/>
        <w:numPr>
          <w:ilvl w:val="0"/>
          <w:numId w:val="0"/>
        </w:numPr>
        <w:spacing w:after="0" w:line="240" w:lineRule="auto"/>
        <w:rPr>
          <w:rFonts w:cs="Times New Roman"/>
          <w:noProof/>
          <w:sz w:val="6"/>
          <w:lang w:val="ro-RO"/>
        </w:rPr>
      </w:pPr>
    </w:p>
    <w:p w14:paraId="71A690E2" w14:textId="77777777" w:rsidR="00486483" w:rsidRDefault="00486483" w:rsidP="00486483">
      <w:pPr>
        <w:pStyle w:val="Listcumarcatori"/>
        <w:numPr>
          <w:ilvl w:val="0"/>
          <w:numId w:val="0"/>
        </w:numPr>
        <w:rPr>
          <w:rFonts w:cs="Times New Roman"/>
          <w:i/>
          <w:iCs/>
          <w:noProof/>
          <w:sz w:val="22"/>
          <w:lang w:val="ro-RO"/>
        </w:rPr>
      </w:pPr>
    </w:p>
    <w:p w14:paraId="1E1112A8" w14:textId="77777777" w:rsidR="00486483" w:rsidRDefault="00486483" w:rsidP="00486483">
      <w:pPr>
        <w:pStyle w:val="Listcumarcatori"/>
        <w:numPr>
          <w:ilvl w:val="0"/>
          <w:numId w:val="0"/>
        </w:numPr>
        <w:rPr>
          <w:rFonts w:cs="Times New Roman"/>
          <w:i/>
          <w:iCs/>
          <w:noProof/>
          <w:sz w:val="22"/>
          <w:lang w:val="ro-RO"/>
        </w:rPr>
      </w:pPr>
      <w:r>
        <w:rPr>
          <w:rFonts w:cs="Times New Roman"/>
          <w:i/>
          <w:iCs/>
          <w:noProof/>
          <w:sz w:val="22"/>
          <w:lang w:val="ro-RO"/>
        </w:rPr>
        <w:t>Candidatul se consideră calificat numai în cazul în care la toate criteriile de calificare a fost bifată rubrica “DA”. Neîndeplinirea unuia dintre criterii atrage respingerea ofertei la această etapă și excluderea din etapa de evaluare tehnico-financiară.</w:t>
      </w:r>
    </w:p>
    <w:p w14:paraId="100587E2" w14:textId="77777777" w:rsidR="00486483" w:rsidRDefault="00486483" w:rsidP="00486483">
      <w:pPr>
        <w:pStyle w:val="Listcumarcatori"/>
        <w:keepNext/>
        <w:numPr>
          <w:ilvl w:val="0"/>
          <w:numId w:val="0"/>
        </w:numPr>
        <w:spacing w:after="0" w:line="240" w:lineRule="auto"/>
        <w:ind w:left="360"/>
        <w:rPr>
          <w:rFonts w:cs="Times New Roman"/>
          <w:i/>
          <w:iCs/>
          <w:noProof/>
          <w:sz w:val="6"/>
          <w:lang w:val="ro-RO"/>
        </w:rPr>
      </w:pPr>
    </w:p>
    <w:p w14:paraId="3F3A9C34" w14:textId="77777777" w:rsidR="00486483" w:rsidRDefault="00486483" w:rsidP="00486483">
      <w:pPr>
        <w:pStyle w:val="Listcumarcatori"/>
        <w:keepNext/>
        <w:numPr>
          <w:ilvl w:val="0"/>
          <w:numId w:val="0"/>
        </w:numPr>
        <w:spacing w:after="0" w:line="240" w:lineRule="auto"/>
        <w:ind w:left="3870" w:hanging="360"/>
        <w:rPr>
          <w:rFonts w:cs="Times New Roman"/>
          <w:noProof/>
          <w:sz w:val="6"/>
          <w:lang w:val="ro-RO"/>
        </w:rPr>
      </w:pPr>
    </w:p>
    <w:p w14:paraId="46874C16" w14:textId="77777777" w:rsidR="00486483" w:rsidRDefault="00486483" w:rsidP="00486483">
      <w:pPr>
        <w:keepNext/>
        <w:spacing w:before="140" w:after="80"/>
        <w:jc w:val="both"/>
        <w:rPr>
          <w:rFonts w:cs="Times New Roman"/>
          <w:b/>
          <w:bCs/>
          <w:noProof/>
        </w:rPr>
      </w:pPr>
      <w:r>
        <w:rPr>
          <w:rFonts w:cs="Times New Roman"/>
          <w:b/>
          <w:bCs/>
          <w:noProof/>
        </w:rPr>
        <w:t>11. Criterii de evaluare tehnică partener</w:t>
      </w:r>
    </w:p>
    <w:p w14:paraId="4F7EAF9F" w14:textId="77777777" w:rsidR="00486483" w:rsidRDefault="00486483" w:rsidP="00486483">
      <w:pPr>
        <w:keepNext/>
        <w:spacing w:after="180"/>
        <w:rPr>
          <w:rFonts w:cs="Times New Roman"/>
          <w:b/>
          <w:noProof/>
        </w:rPr>
      </w:pPr>
      <w:r>
        <w:rPr>
          <w:rFonts w:cs="Times New Roman"/>
          <w:b/>
          <w:noProof/>
        </w:rPr>
        <w:t xml:space="preserve">Grila de evaluare tehnico-financiară  </w:t>
      </w:r>
    </w:p>
    <w:tbl>
      <w:tblPr>
        <w:tblW w:w="9840" w:type="dxa"/>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78"/>
        <w:gridCol w:w="7872"/>
        <w:gridCol w:w="1390"/>
      </w:tblGrid>
      <w:tr w:rsidR="00486483" w14:paraId="5940D200" w14:textId="77777777" w:rsidTr="00486483">
        <w:trPr>
          <w:tblHeader/>
          <w:jc w:val="center"/>
        </w:trPr>
        <w:tc>
          <w:tcPr>
            <w:tcW w:w="567" w:type="dxa"/>
            <w:tcBorders>
              <w:top w:val="single" w:sz="4" w:space="0" w:color="D9D9D9"/>
              <w:left w:val="single" w:sz="4" w:space="0" w:color="D9D9D9"/>
              <w:bottom w:val="single" w:sz="4" w:space="0" w:color="D9D9D9"/>
              <w:right w:val="single" w:sz="4" w:space="0" w:color="D9D9D9"/>
            </w:tcBorders>
            <w:shd w:val="clear" w:color="auto" w:fill="E7E6E6"/>
            <w:tcMar>
              <w:top w:w="70" w:type="dxa"/>
              <w:left w:w="85" w:type="dxa"/>
              <w:bottom w:w="70" w:type="dxa"/>
              <w:right w:w="85" w:type="dxa"/>
            </w:tcMar>
            <w:vAlign w:val="center"/>
            <w:hideMark/>
          </w:tcPr>
          <w:p w14:paraId="4A24597A" w14:textId="77777777" w:rsidR="00486483" w:rsidRDefault="00486483">
            <w:pPr>
              <w:keepNext/>
              <w:spacing w:after="0" w:line="240" w:lineRule="auto"/>
              <w:rPr>
                <w:rFonts w:cs="Times New Roman"/>
                <w:b/>
                <w:noProof/>
                <w:color w:val="16314B"/>
              </w:rPr>
            </w:pPr>
            <w:r>
              <w:rPr>
                <w:rFonts w:cs="Times New Roman"/>
                <w:b/>
                <w:noProof/>
              </w:rPr>
              <w:t>Nr.</w:t>
            </w:r>
          </w:p>
        </w:tc>
        <w:tc>
          <w:tcPr>
            <w:tcW w:w="7710" w:type="dxa"/>
            <w:tcBorders>
              <w:top w:val="single" w:sz="4" w:space="0" w:color="D9D9D9"/>
              <w:left w:val="single" w:sz="4" w:space="0" w:color="D9D9D9"/>
              <w:bottom w:val="single" w:sz="4" w:space="0" w:color="D9D9D9"/>
              <w:right w:val="single" w:sz="4" w:space="0" w:color="D9D9D9"/>
            </w:tcBorders>
            <w:shd w:val="clear" w:color="auto" w:fill="E7E6E6"/>
            <w:tcMar>
              <w:top w:w="70" w:type="dxa"/>
              <w:left w:w="85" w:type="dxa"/>
              <w:bottom w:w="70" w:type="dxa"/>
              <w:right w:w="85" w:type="dxa"/>
            </w:tcMar>
            <w:vAlign w:val="center"/>
            <w:hideMark/>
          </w:tcPr>
          <w:p w14:paraId="6F897AAE" w14:textId="77777777" w:rsidR="00486483" w:rsidRDefault="00486483">
            <w:pPr>
              <w:keepNext/>
              <w:spacing w:after="0" w:line="240" w:lineRule="auto"/>
              <w:rPr>
                <w:rFonts w:cs="Times New Roman"/>
                <w:b/>
                <w:noProof/>
                <w:color w:val="000000"/>
              </w:rPr>
            </w:pPr>
            <w:r>
              <w:rPr>
                <w:rFonts w:cs="Times New Roman"/>
                <w:b/>
                <w:noProof/>
              </w:rPr>
              <w:t>Criteriu/subcriteriu</w:t>
            </w:r>
          </w:p>
        </w:tc>
        <w:tc>
          <w:tcPr>
            <w:tcW w:w="1361" w:type="dxa"/>
            <w:tcBorders>
              <w:top w:val="single" w:sz="4" w:space="0" w:color="D9D9D9"/>
              <w:left w:val="single" w:sz="4" w:space="0" w:color="D9D9D9"/>
              <w:bottom w:val="single" w:sz="4" w:space="0" w:color="D9D9D9"/>
              <w:right w:val="single" w:sz="4" w:space="0" w:color="D9D9D9"/>
            </w:tcBorders>
            <w:shd w:val="clear" w:color="auto" w:fill="E7E6E6"/>
            <w:tcMar>
              <w:top w:w="70" w:type="dxa"/>
              <w:left w:w="85" w:type="dxa"/>
              <w:bottom w:w="70" w:type="dxa"/>
              <w:right w:w="85" w:type="dxa"/>
            </w:tcMar>
            <w:vAlign w:val="center"/>
            <w:hideMark/>
          </w:tcPr>
          <w:p w14:paraId="08344B7E" w14:textId="77777777" w:rsidR="00486483" w:rsidRDefault="00486483">
            <w:pPr>
              <w:keepNext/>
              <w:spacing w:after="0" w:line="240" w:lineRule="auto"/>
              <w:jc w:val="center"/>
              <w:rPr>
                <w:rFonts w:cs="Times New Roman"/>
                <w:b/>
                <w:noProof/>
              </w:rPr>
            </w:pPr>
            <w:r>
              <w:rPr>
                <w:rFonts w:cs="Times New Roman"/>
                <w:b/>
                <w:noProof/>
              </w:rPr>
              <w:t xml:space="preserve">Punctaj maxim </w:t>
            </w:r>
          </w:p>
        </w:tc>
      </w:tr>
      <w:tr w:rsidR="00486483" w14:paraId="74CE1A06" w14:textId="77777777" w:rsidTr="00486483">
        <w:trPr>
          <w:jc w:val="center"/>
        </w:trPr>
        <w:tc>
          <w:tcPr>
            <w:tcW w:w="567"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26C530CE" w14:textId="77777777" w:rsidR="00486483" w:rsidRDefault="00486483">
            <w:pPr>
              <w:keepNext/>
              <w:spacing w:after="0" w:line="240" w:lineRule="auto"/>
              <w:rPr>
                <w:rFonts w:cs="Times New Roman"/>
                <w:b/>
                <w:noProof/>
                <w:color w:val="16314B"/>
              </w:rPr>
            </w:pPr>
            <w:r>
              <w:rPr>
                <w:rFonts w:cs="Times New Roman"/>
                <w:b/>
                <w:noProof/>
              </w:rPr>
              <w:t>1.</w:t>
            </w:r>
          </w:p>
        </w:tc>
        <w:tc>
          <w:tcPr>
            <w:tcW w:w="771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75EE0A67" w14:textId="77777777" w:rsidR="00486483" w:rsidRDefault="00486483">
            <w:pPr>
              <w:keepNext/>
              <w:spacing w:after="0" w:line="240" w:lineRule="auto"/>
              <w:rPr>
                <w:rFonts w:cs="Times New Roman"/>
                <w:b/>
                <w:bCs/>
                <w:noProof/>
                <w:color w:val="000000"/>
              </w:rPr>
            </w:pPr>
            <w:r>
              <w:rPr>
                <w:rFonts w:cs="Times New Roman"/>
                <w:b/>
                <w:bCs/>
                <w:noProof/>
              </w:rPr>
              <w:t>Capacitatea tehnică și financiară</w:t>
            </w:r>
          </w:p>
        </w:tc>
        <w:tc>
          <w:tcPr>
            <w:tcW w:w="1361"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4811FAC4" w14:textId="77777777" w:rsidR="00486483" w:rsidRDefault="00486483">
            <w:pPr>
              <w:keepNext/>
              <w:spacing w:after="0" w:line="240" w:lineRule="auto"/>
              <w:jc w:val="center"/>
              <w:rPr>
                <w:rFonts w:cs="Times New Roman"/>
                <w:b/>
                <w:bCs/>
                <w:noProof/>
              </w:rPr>
            </w:pPr>
            <w:r>
              <w:rPr>
                <w:rFonts w:cs="Times New Roman"/>
                <w:b/>
                <w:bCs/>
                <w:noProof/>
              </w:rPr>
              <w:t>35</w:t>
            </w:r>
          </w:p>
        </w:tc>
      </w:tr>
      <w:tr w:rsidR="00486483" w14:paraId="1600AF2E" w14:textId="77777777" w:rsidTr="00486483">
        <w:trPr>
          <w:jc w:val="center"/>
        </w:trPr>
        <w:tc>
          <w:tcPr>
            <w:tcW w:w="567"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21C95CCE" w14:textId="77777777" w:rsidR="00486483" w:rsidRDefault="00486483">
            <w:pPr>
              <w:spacing w:after="0" w:line="240" w:lineRule="auto"/>
              <w:rPr>
                <w:rFonts w:cs="Times New Roman"/>
                <w:b/>
                <w:noProof/>
                <w:color w:val="16314B"/>
              </w:rPr>
            </w:pPr>
            <w:r>
              <w:rPr>
                <w:rFonts w:cs="Times New Roman"/>
                <w:b/>
                <w:noProof/>
              </w:rPr>
              <w:t>1.1.</w:t>
            </w:r>
          </w:p>
        </w:tc>
        <w:tc>
          <w:tcPr>
            <w:tcW w:w="771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44FA11CB" w14:textId="77777777" w:rsidR="00486483" w:rsidRDefault="00486483">
            <w:pPr>
              <w:spacing w:after="0" w:line="240" w:lineRule="auto"/>
              <w:rPr>
                <w:rFonts w:cs="Times New Roman"/>
                <w:b/>
                <w:noProof/>
                <w:color w:val="000000"/>
              </w:rPr>
            </w:pPr>
            <w:r>
              <w:rPr>
                <w:rFonts w:cs="Times New Roman"/>
                <w:b/>
                <w:noProof/>
              </w:rPr>
              <w:t>Capacitatea de asigurare a resurselor umane</w:t>
            </w:r>
          </w:p>
          <w:p w14:paraId="4889731C" w14:textId="77777777" w:rsidR="00486483" w:rsidRDefault="00486483">
            <w:pPr>
              <w:spacing w:after="0" w:line="240" w:lineRule="auto"/>
              <w:rPr>
                <w:rFonts w:cs="Times New Roman"/>
                <w:noProof/>
              </w:rPr>
            </w:pPr>
            <w:r>
              <w:rPr>
                <w:rFonts w:cs="Times New Roman"/>
                <w:noProof/>
              </w:rPr>
              <w:t xml:space="preserve">Număr de experți cheie cu experiență în tipul de activitate asumat propuși pentru activitățile proiectului (doar experți cu studii superioare) </w:t>
            </w:r>
          </w:p>
          <w:p w14:paraId="5C11D542" w14:textId="77777777" w:rsidR="00486483" w:rsidRDefault="00486483">
            <w:pPr>
              <w:spacing w:after="0" w:line="240" w:lineRule="auto"/>
              <w:rPr>
                <w:rFonts w:cs="Times New Roman"/>
                <w:noProof/>
              </w:rPr>
            </w:pPr>
            <w:r>
              <w:rPr>
                <w:rFonts w:cs="Times New Roman"/>
                <w:noProof/>
              </w:rPr>
              <w:t xml:space="preserve">• 1-2 experți - 5 puncte </w:t>
            </w:r>
          </w:p>
          <w:p w14:paraId="332F27E2" w14:textId="77777777" w:rsidR="00486483" w:rsidRDefault="00486483">
            <w:pPr>
              <w:spacing w:after="0" w:line="240" w:lineRule="auto"/>
              <w:rPr>
                <w:rFonts w:cs="Times New Roman"/>
                <w:noProof/>
              </w:rPr>
            </w:pPr>
            <w:r>
              <w:rPr>
                <w:rFonts w:cs="Times New Roman"/>
                <w:noProof/>
              </w:rPr>
              <w:t xml:space="preserve">• 3-4 experți - 10 puncte </w:t>
            </w:r>
          </w:p>
          <w:p w14:paraId="3319D9F3" w14:textId="77777777" w:rsidR="00486483" w:rsidRDefault="00486483">
            <w:pPr>
              <w:spacing w:after="0" w:line="240" w:lineRule="auto"/>
              <w:rPr>
                <w:rFonts w:cs="Times New Roman"/>
                <w:noProof/>
              </w:rPr>
            </w:pPr>
            <w:r>
              <w:rPr>
                <w:rFonts w:cs="Times New Roman"/>
                <w:noProof/>
              </w:rPr>
              <w:t>• mai mult de 5 experți - 15 puncte</w:t>
            </w:r>
          </w:p>
          <w:p w14:paraId="01CB18BF" w14:textId="77777777" w:rsidR="00486483" w:rsidRDefault="00486483">
            <w:pPr>
              <w:spacing w:after="0" w:line="240" w:lineRule="auto"/>
              <w:ind w:left="720"/>
              <w:rPr>
                <w:rFonts w:cs="Times New Roman"/>
                <w:noProof/>
              </w:rPr>
            </w:pPr>
          </w:p>
          <w:p w14:paraId="67810637" w14:textId="77777777" w:rsidR="00486483" w:rsidRDefault="00486483">
            <w:pPr>
              <w:spacing w:after="0" w:line="240" w:lineRule="auto"/>
              <w:rPr>
                <w:rFonts w:cs="Times New Roman"/>
                <w:noProof/>
              </w:rPr>
            </w:pPr>
            <w:r>
              <w:rPr>
                <w:rFonts w:cs="Times New Roman"/>
                <w:bCs/>
                <w:i/>
                <w:iCs/>
                <w:noProof/>
              </w:rPr>
              <w:t>Se punctează experiența relevantă demonstrată a experților-cheie propuși, conform CV-urilor și centralizatorului.</w:t>
            </w:r>
          </w:p>
        </w:tc>
        <w:tc>
          <w:tcPr>
            <w:tcW w:w="1361"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5BD859FA" w14:textId="77777777" w:rsidR="00486483" w:rsidRDefault="00486483">
            <w:pPr>
              <w:spacing w:after="0" w:line="240" w:lineRule="auto"/>
              <w:jc w:val="center"/>
              <w:rPr>
                <w:rFonts w:cs="Times New Roman"/>
                <w:bCs/>
                <w:noProof/>
              </w:rPr>
            </w:pPr>
            <w:r>
              <w:rPr>
                <w:rFonts w:cs="Times New Roman"/>
                <w:bCs/>
                <w:noProof/>
              </w:rPr>
              <w:t>15</w:t>
            </w:r>
          </w:p>
        </w:tc>
      </w:tr>
      <w:tr w:rsidR="00486483" w14:paraId="7D63B480" w14:textId="77777777" w:rsidTr="00486483">
        <w:trPr>
          <w:jc w:val="center"/>
        </w:trPr>
        <w:tc>
          <w:tcPr>
            <w:tcW w:w="567"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334D25A5" w14:textId="77777777" w:rsidR="00486483" w:rsidRDefault="00486483">
            <w:pPr>
              <w:spacing w:after="0" w:line="240" w:lineRule="auto"/>
              <w:rPr>
                <w:rFonts w:cs="Times New Roman"/>
                <w:b/>
                <w:noProof/>
                <w:color w:val="16314B"/>
              </w:rPr>
            </w:pPr>
            <w:r>
              <w:rPr>
                <w:rFonts w:cs="Times New Roman"/>
                <w:b/>
                <w:noProof/>
              </w:rPr>
              <w:t>1.2.</w:t>
            </w:r>
          </w:p>
        </w:tc>
        <w:tc>
          <w:tcPr>
            <w:tcW w:w="771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31A9EBAE" w14:textId="77777777" w:rsidR="00486483" w:rsidRDefault="00486483">
            <w:pPr>
              <w:spacing w:after="0" w:line="240" w:lineRule="auto"/>
              <w:rPr>
                <w:rFonts w:cs="Times New Roman"/>
                <w:noProof/>
                <w:color w:val="000000"/>
              </w:rPr>
            </w:pPr>
            <w:r>
              <w:rPr>
                <w:rFonts w:cs="Times New Roman"/>
                <w:b/>
                <w:noProof/>
              </w:rPr>
              <w:t>Capacitatea financiară</w:t>
            </w:r>
            <w:r>
              <w:rPr>
                <w:rFonts w:cs="Times New Roman"/>
                <w:noProof/>
              </w:rPr>
              <w:t xml:space="preserve"> (suma cifrelor de afaceri/suma veniturilor totale pe ultimii 4 ani fiscali)</w:t>
            </w:r>
          </w:p>
          <w:p w14:paraId="5EC349A7" w14:textId="77777777" w:rsidR="00486483" w:rsidRDefault="00486483" w:rsidP="00486483">
            <w:pPr>
              <w:pStyle w:val="Listparagraf"/>
              <w:numPr>
                <w:ilvl w:val="0"/>
                <w:numId w:val="23"/>
              </w:numPr>
              <w:spacing w:after="0" w:line="240" w:lineRule="auto"/>
              <w:rPr>
                <w:kern w:val="2"/>
                <w14:ligatures w14:val="standardContextual"/>
              </w:rPr>
            </w:pPr>
            <w:r>
              <w:rPr>
                <w:kern w:val="2"/>
                <w14:ligatures w14:val="standardContextual"/>
              </w:rPr>
              <w:t xml:space="preserve">până la 400.000 euro - 10 puncte </w:t>
            </w:r>
          </w:p>
          <w:p w14:paraId="04ED6489" w14:textId="77777777" w:rsidR="00486483" w:rsidRDefault="00486483" w:rsidP="00486483">
            <w:pPr>
              <w:pStyle w:val="Listparagraf"/>
              <w:numPr>
                <w:ilvl w:val="0"/>
                <w:numId w:val="23"/>
              </w:numPr>
              <w:spacing w:after="0" w:line="240" w:lineRule="auto"/>
              <w:rPr>
                <w:kern w:val="2"/>
                <w14:ligatures w14:val="standardContextual"/>
              </w:rPr>
            </w:pPr>
            <w:r>
              <w:rPr>
                <w:kern w:val="2"/>
                <w14:ligatures w14:val="standardContextual"/>
              </w:rPr>
              <w:t xml:space="preserve">400.001 – 450.000 euro - 15 puncte </w:t>
            </w:r>
          </w:p>
          <w:p w14:paraId="22369F95" w14:textId="77777777" w:rsidR="00486483" w:rsidRDefault="00486483" w:rsidP="00486483">
            <w:pPr>
              <w:pStyle w:val="Listparagraf"/>
              <w:numPr>
                <w:ilvl w:val="0"/>
                <w:numId w:val="23"/>
              </w:numPr>
              <w:spacing w:after="0" w:line="240" w:lineRule="auto"/>
              <w:rPr>
                <w:kern w:val="2"/>
                <w14:ligatures w14:val="standardContextual"/>
              </w:rPr>
            </w:pPr>
            <w:r>
              <w:rPr>
                <w:kern w:val="2"/>
                <w14:ligatures w14:val="standardContextual"/>
              </w:rPr>
              <w:t xml:space="preserve">Peste 450.001 euro - 20 puncte </w:t>
            </w:r>
          </w:p>
        </w:tc>
        <w:tc>
          <w:tcPr>
            <w:tcW w:w="1361"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2494D95E" w14:textId="77777777" w:rsidR="00486483" w:rsidRDefault="00486483">
            <w:pPr>
              <w:spacing w:after="0" w:line="240" w:lineRule="auto"/>
              <w:jc w:val="center"/>
              <w:rPr>
                <w:rFonts w:cs="Times New Roman"/>
                <w:bCs/>
                <w:noProof/>
              </w:rPr>
            </w:pPr>
            <w:r>
              <w:rPr>
                <w:rFonts w:cs="Times New Roman"/>
                <w:bCs/>
                <w:noProof/>
              </w:rPr>
              <w:t>20</w:t>
            </w:r>
          </w:p>
        </w:tc>
      </w:tr>
      <w:tr w:rsidR="00486483" w14:paraId="23808AB9" w14:textId="77777777" w:rsidTr="00486483">
        <w:trPr>
          <w:jc w:val="center"/>
        </w:trPr>
        <w:tc>
          <w:tcPr>
            <w:tcW w:w="567"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75108C08" w14:textId="77777777" w:rsidR="00486483" w:rsidRDefault="00486483">
            <w:pPr>
              <w:keepNext/>
              <w:spacing w:after="0" w:line="240" w:lineRule="auto"/>
              <w:rPr>
                <w:rFonts w:cs="Times New Roman"/>
                <w:b/>
                <w:noProof/>
                <w:color w:val="16314B"/>
              </w:rPr>
            </w:pPr>
            <w:r>
              <w:rPr>
                <w:rFonts w:cs="Times New Roman"/>
                <w:b/>
                <w:noProof/>
              </w:rPr>
              <w:t>2.</w:t>
            </w:r>
          </w:p>
        </w:tc>
        <w:tc>
          <w:tcPr>
            <w:tcW w:w="771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16D900BA" w14:textId="77777777" w:rsidR="00486483" w:rsidRDefault="00486483">
            <w:pPr>
              <w:keepNext/>
              <w:spacing w:after="0" w:line="240" w:lineRule="auto"/>
              <w:rPr>
                <w:rFonts w:cs="Times New Roman"/>
                <w:b/>
                <w:noProof/>
                <w:color w:val="16314B"/>
              </w:rPr>
            </w:pPr>
            <w:r>
              <w:rPr>
                <w:rFonts w:cs="Times New Roman"/>
                <w:b/>
                <w:noProof/>
              </w:rPr>
              <w:t>Capacitate profesională</w:t>
            </w:r>
          </w:p>
        </w:tc>
        <w:tc>
          <w:tcPr>
            <w:tcW w:w="1361"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1DFD8FC0" w14:textId="77777777" w:rsidR="00486483" w:rsidRDefault="00486483">
            <w:pPr>
              <w:keepNext/>
              <w:spacing w:after="0" w:line="240" w:lineRule="auto"/>
              <w:jc w:val="center"/>
              <w:rPr>
                <w:rFonts w:cs="Times New Roman"/>
                <w:b/>
                <w:noProof/>
                <w:color w:val="16314B"/>
              </w:rPr>
            </w:pPr>
            <w:r>
              <w:rPr>
                <w:rFonts w:cs="Times New Roman"/>
                <w:b/>
                <w:noProof/>
              </w:rPr>
              <w:t>45</w:t>
            </w:r>
          </w:p>
        </w:tc>
      </w:tr>
      <w:tr w:rsidR="00486483" w14:paraId="7EFB1C9D" w14:textId="77777777" w:rsidTr="00486483">
        <w:trPr>
          <w:jc w:val="center"/>
        </w:trPr>
        <w:tc>
          <w:tcPr>
            <w:tcW w:w="567"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1556AA1C" w14:textId="77777777" w:rsidR="00486483" w:rsidRDefault="00486483">
            <w:pPr>
              <w:spacing w:after="0" w:line="240" w:lineRule="auto"/>
              <w:rPr>
                <w:rFonts w:cs="Times New Roman"/>
                <w:noProof/>
                <w:color w:val="000000"/>
              </w:rPr>
            </w:pPr>
            <w:r>
              <w:rPr>
                <w:rFonts w:cs="Times New Roman"/>
                <w:b/>
                <w:noProof/>
              </w:rPr>
              <w:t>2.1</w:t>
            </w:r>
          </w:p>
        </w:tc>
        <w:tc>
          <w:tcPr>
            <w:tcW w:w="771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38C8B1EA" w14:textId="77777777" w:rsidR="00486483" w:rsidRDefault="00486483">
            <w:pPr>
              <w:spacing w:after="0" w:line="240" w:lineRule="auto"/>
              <w:rPr>
                <w:rFonts w:cs="Times New Roman"/>
                <w:noProof/>
              </w:rPr>
            </w:pPr>
          </w:p>
          <w:p w14:paraId="065E2B43" w14:textId="77777777" w:rsidR="00486483" w:rsidRDefault="00486483">
            <w:pPr>
              <w:spacing w:after="0" w:line="240" w:lineRule="auto"/>
              <w:rPr>
                <w:rFonts w:cs="Times New Roman"/>
                <w:noProof/>
              </w:rPr>
            </w:pPr>
            <w:r>
              <w:rPr>
                <w:rFonts w:cs="Times New Roman"/>
                <w:b/>
                <w:bCs/>
                <w:noProof/>
              </w:rPr>
              <w:t>Rată de realizare indicatori</w:t>
            </w:r>
            <w:r>
              <w:rPr>
                <w:rFonts w:cs="Times New Roman"/>
                <w:noProof/>
              </w:rPr>
              <w:t xml:space="preserve"> în operațiuni/proiecte implementate în domeniul de activitate relevant</w:t>
            </w:r>
          </w:p>
          <w:p w14:paraId="65AE673B" w14:textId="77777777" w:rsidR="00486483" w:rsidRDefault="00486483" w:rsidP="00486483">
            <w:pPr>
              <w:pStyle w:val="Listparagraf"/>
              <w:numPr>
                <w:ilvl w:val="0"/>
                <w:numId w:val="24"/>
              </w:numPr>
              <w:spacing w:after="0" w:line="240" w:lineRule="auto"/>
              <w:rPr>
                <w:kern w:val="2"/>
                <w14:ligatures w14:val="standardContextual"/>
              </w:rPr>
            </w:pPr>
            <w:r>
              <w:rPr>
                <w:kern w:val="2"/>
                <w14:ligatures w14:val="standardContextual"/>
              </w:rPr>
              <w:t>Minim 70% - 10 puncte</w:t>
            </w:r>
          </w:p>
          <w:p w14:paraId="6EBB1D9E" w14:textId="77777777" w:rsidR="00486483" w:rsidRDefault="00486483" w:rsidP="00486483">
            <w:pPr>
              <w:pStyle w:val="Listparagraf"/>
              <w:numPr>
                <w:ilvl w:val="0"/>
                <w:numId w:val="24"/>
              </w:numPr>
              <w:spacing w:after="0" w:line="240" w:lineRule="auto"/>
              <w:rPr>
                <w:kern w:val="2"/>
                <w14:ligatures w14:val="standardContextual"/>
              </w:rPr>
            </w:pPr>
            <w:r>
              <w:rPr>
                <w:kern w:val="2"/>
                <w14:ligatures w14:val="standardContextual"/>
              </w:rPr>
              <w:t xml:space="preserve">Minim 80% - 15 puncte </w:t>
            </w:r>
          </w:p>
          <w:p w14:paraId="1B6C38C7" w14:textId="77777777" w:rsidR="00486483" w:rsidRDefault="00486483" w:rsidP="00486483">
            <w:pPr>
              <w:pStyle w:val="Listparagraf"/>
              <w:numPr>
                <w:ilvl w:val="0"/>
                <w:numId w:val="24"/>
              </w:numPr>
              <w:spacing w:after="0" w:line="240" w:lineRule="auto"/>
              <w:rPr>
                <w:kern w:val="2"/>
                <w14:ligatures w14:val="standardContextual"/>
              </w:rPr>
            </w:pPr>
            <w:r>
              <w:rPr>
                <w:kern w:val="2"/>
                <w14:ligatures w14:val="standardContextual"/>
              </w:rPr>
              <w:t xml:space="preserve">Minim 90% - 20 puncte </w:t>
            </w:r>
          </w:p>
        </w:tc>
        <w:tc>
          <w:tcPr>
            <w:tcW w:w="1361"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21CADFDE" w14:textId="77777777" w:rsidR="00486483" w:rsidRDefault="00486483">
            <w:pPr>
              <w:spacing w:after="0" w:line="240" w:lineRule="auto"/>
              <w:jc w:val="center"/>
              <w:rPr>
                <w:rFonts w:cs="Times New Roman"/>
                <w:bCs/>
                <w:noProof/>
              </w:rPr>
            </w:pPr>
            <w:r>
              <w:rPr>
                <w:rFonts w:cs="Times New Roman"/>
                <w:bCs/>
                <w:noProof/>
              </w:rPr>
              <w:t>20</w:t>
            </w:r>
          </w:p>
        </w:tc>
      </w:tr>
      <w:tr w:rsidR="00486483" w14:paraId="3411F99E" w14:textId="77777777" w:rsidTr="00486483">
        <w:trPr>
          <w:jc w:val="center"/>
        </w:trPr>
        <w:tc>
          <w:tcPr>
            <w:tcW w:w="567"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0285B27E" w14:textId="77777777" w:rsidR="00486483" w:rsidRDefault="00486483">
            <w:pPr>
              <w:spacing w:after="0" w:line="240" w:lineRule="auto"/>
              <w:rPr>
                <w:rFonts w:cs="Times New Roman"/>
                <w:noProof/>
              </w:rPr>
            </w:pPr>
            <w:r>
              <w:rPr>
                <w:rFonts w:cs="Times New Roman"/>
                <w:b/>
                <w:noProof/>
              </w:rPr>
              <w:t>2.2</w:t>
            </w:r>
          </w:p>
        </w:tc>
        <w:tc>
          <w:tcPr>
            <w:tcW w:w="771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5E1D3E33" w14:textId="77777777" w:rsidR="00486483" w:rsidRDefault="00486483">
            <w:pPr>
              <w:keepLines/>
              <w:spacing w:before="60" w:line="252" w:lineRule="auto"/>
              <w:rPr>
                <w:b/>
                <w:bCs/>
                <w:sz w:val="20"/>
              </w:rPr>
            </w:pPr>
            <w:r>
              <w:rPr>
                <w:b/>
                <w:bCs/>
              </w:rPr>
              <w:t>Experiența relevantă a organizației pentru proiectul de alfabetizare funcțională</w:t>
            </w:r>
          </w:p>
          <w:p w14:paraId="22E80DBD" w14:textId="77777777" w:rsidR="00486483" w:rsidRDefault="00486483" w:rsidP="00486483">
            <w:pPr>
              <w:pStyle w:val="Listparagraf"/>
              <w:keepLines/>
              <w:numPr>
                <w:ilvl w:val="0"/>
                <w:numId w:val="25"/>
              </w:numPr>
              <w:spacing w:before="60" w:after="100" w:line="252" w:lineRule="auto"/>
              <w:rPr>
                <w:kern w:val="2"/>
                <w14:ligatures w14:val="standardContextual"/>
              </w:rPr>
            </w:pPr>
            <w:r>
              <w:rPr>
                <w:kern w:val="2"/>
                <w14:ligatures w14:val="standardContextual"/>
              </w:rPr>
              <w:lastRenderedPageBreak/>
              <w:t>Intervenții educaționale directe: alfabetizare funcțională, activități remediale, sprijin educațional sau module de pregătire și aprofundare pentru recuperarea ori consolidarea competențelor elevilor – 10 puncte.</w:t>
            </w:r>
          </w:p>
          <w:p w14:paraId="3B63C2A8" w14:textId="77777777" w:rsidR="00486483" w:rsidRDefault="00486483" w:rsidP="00486483">
            <w:pPr>
              <w:pStyle w:val="Listparagraf"/>
              <w:keepLines/>
              <w:numPr>
                <w:ilvl w:val="0"/>
                <w:numId w:val="25"/>
              </w:numPr>
              <w:spacing w:before="60" w:after="100" w:line="252" w:lineRule="auto"/>
              <w:rPr>
                <w:kern w:val="2"/>
                <w:lang w:val="en-US"/>
                <w14:ligatures w14:val="standardContextual"/>
              </w:rPr>
            </w:pPr>
            <w:r>
              <w:rPr>
                <w:kern w:val="2"/>
                <w14:ligatures w14:val="standardContextual"/>
              </w:rPr>
              <w:t>Măsuri complementare de acces și participare: identificarea și reducerea barierelor, colaborarea cu familiile, consiliere educațională/socială și sprijin pentru participarea elevilor – 10 puncte.</w:t>
            </w:r>
          </w:p>
          <w:p w14:paraId="7D2F8D4E" w14:textId="77777777" w:rsidR="00486483" w:rsidRDefault="00486483" w:rsidP="00486483">
            <w:pPr>
              <w:pStyle w:val="Listparagraf"/>
              <w:keepLines/>
              <w:numPr>
                <w:ilvl w:val="0"/>
                <w:numId w:val="25"/>
              </w:numPr>
              <w:spacing w:before="60" w:after="100" w:line="252" w:lineRule="auto"/>
              <w:rPr>
                <w:kern w:val="2"/>
                <w14:ligatures w14:val="standardContextual"/>
              </w:rPr>
            </w:pPr>
            <w:r>
              <w:rPr>
                <w:kern w:val="2"/>
                <w14:ligatures w14:val="standardContextual"/>
              </w:rPr>
              <w:t>Resurse și sprijin metodologic pentru alfabetizare funcțională: elaborarea sau adaptarea de resurse educaționale, instrumente de evaluare ori formarea/mentoratul cadrelor didactice în acest domeniu – 5 puncte.</w:t>
            </w:r>
          </w:p>
          <w:p w14:paraId="244CE738" w14:textId="77777777" w:rsidR="00486483" w:rsidRDefault="00486483">
            <w:pPr>
              <w:keepLines/>
              <w:spacing w:before="60" w:line="252" w:lineRule="auto"/>
              <w:rPr>
                <w:i/>
                <w:iCs/>
                <w:color w:val="000000"/>
              </w:rPr>
            </w:pPr>
            <w:r>
              <w:rPr>
                <w:rFonts w:cs="Times New Roman"/>
                <w:i/>
                <w:iCs/>
                <w:noProof/>
              </w:rPr>
              <w:t>Se însumează punctajele pentru cele trei domenii, în funcție de experiența declarată</w:t>
            </w:r>
          </w:p>
        </w:tc>
        <w:tc>
          <w:tcPr>
            <w:tcW w:w="1361"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354F08D1" w14:textId="77777777" w:rsidR="00486483" w:rsidRDefault="00486483">
            <w:pPr>
              <w:spacing w:after="0" w:line="240" w:lineRule="auto"/>
              <w:jc w:val="center"/>
              <w:rPr>
                <w:rFonts w:cs="Times New Roman"/>
                <w:bCs/>
                <w:noProof/>
              </w:rPr>
            </w:pPr>
            <w:r>
              <w:rPr>
                <w:rFonts w:cs="Times New Roman"/>
                <w:bCs/>
                <w:noProof/>
              </w:rPr>
              <w:lastRenderedPageBreak/>
              <w:t>25</w:t>
            </w:r>
          </w:p>
        </w:tc>
      </w:tr>
      <w:tr w:rsidR="00486483" w14:paraId="1A44B1F0" w14:textId="77777777" w:rsidTr="00486483">
        <w:trPr>
          <w:jc w:val="center"/>
        </w:trPr>
        <w:tc>
          <w:tcPr>
            <w:tcW w:w="567"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30A1E503" w14:textId="77777777" w:rsidR="00486483" w:rsidRDefault="00486483">
            <w:pPr>
              <w:keepNext/>
              <w:spacing w:after="0" w:line="240" w:lineRule="auto"/>
              <w:rPr>
                <w:rFonts w:cs="Times New Roman"/>
                <w:noProof/>
              </w:rPr>
            </w:pPr>
            <w:r>
              <w:rPr>
                <w:rFonts w:cs="Times New Roman"/>
                <w:b/>
                <w:noProof/>
              </w:rPr>
              <w:lastRenderedPageBreak/>
              <w:t>3.</w:t>
            </w:r>
          </w:p>
        </w:tc>
        <w:tc>
          <w:tcPr>
            <w:tcW w:w="771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4DDB69EC" w14:textId="77777777" w:rsidR="00486483" w:rsidRDefault="00486483">
            <w:pPr>
              <w:keepNext/>
              <w:spacing w:after="0" w:line="240" w:lineRule="auto"/>
              <w:rPr>
                <w:rFonts w:cs="Times New Roman"/>
                <w:b/>
                <w:bCs/>
                <w:noProof/>
              </w:rPr>
            </w:pPr>
            <w:r>
              <w:rPr>
                <w:rFonts w:cs="Times New Roman"/>
                <w:b/>
                <w:bCs/>
                <w:noProof/>
              </w:rPr>
              <w:t>Contribuția partenerului la implementarea activităților și sustenabilitatea rezultatelor proiectului</w:t>
            </w:r>
          </w:p>
        </w:tc>
        <w:tc>
          <w:tcPr>
            <w:tcW w:w="1361"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757B67A9" w14:textId="77777777" w:rsidR="00486483" w:rsidRDefault="00486483">
            <w:pPr>
              <w:keepNext/>
              <w:spacing w:after="0" w:line="240" w:lineRule="auto"/>
              <w:jc w:val="center"/>
              <w:rPr>
                <w:rFonts w:cs="Times New Roman"/>
                <w:b/>
                <w:bCs/>
                <w:noProof/>
              </w:rPr>
            </w:pPr>
            <w:r>
              <w:rPr>
                <w:rFonts w:cs="Times New Roman"/>
                <w:b/>
                <w:bCs/>
                <w:noProof/>
              </w:rPr>
              <w:t xml:space="preserve">20 </w:t>
            </w:r>
          </w:p>
        </w:tc>
      </w:tr>
      <w:tr w:rsidR="00486483" w14:paraId="571573E6" w14:textId="77777777" w:rsidTr="00486483">
        <w:trPr>
          <w:jc w:val="center"/>
        </w:trPr>
        <w:tc>
          <w:tcPr>
            <w:tcW w:w="567"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586AFB42" w14:textId="77777777" w:rsidR="00486483" w:rsidRDefault="00486483">
            <w:pPr>
              <w:spacing w:after="0" w:line="240" w:lineRule="auto"/>
              <w:rPr>
                <w:rFonts w:cs="Times New Roman"/>
                <w:b/>
                <w:noProof/>
              </w:rPr>
            </w:pPr>
            <w:r>
              <w:rPr>
                <w:rFonts w:cs="Times New Roman"/>
                <w:b/>
                <w:noProof/>
              </w:rPr>
              <w:t>3.1.</w:t>
            </w:r>
          </w:p>
        </w:tc>
        <w:tc>
          <w:tcPr>
            <w:tcW w:w="771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1B360039" w14:textId="77777777" w:rsidR="00486483" w:rsidRDefault="00486483">
            <w:pPr>
              <w:keepLines/>
              <w:spacing w:before="60" w:line="252" w:lineRule="auto"/>
              <w:rPr>
                <w:b/>
                <w:bCs/>
                <w:sz w:val="20"/>
                <w:lang w:val="en-US"/>
              </w:rPr>
            </w:pPr>
            <w:r>
              <w:rPr>
                <w:b/>
                <w:bCs/>
              </w:rPr>
              <w:t>Contribuția partenerului la activitățile și sustenabilitatea proiectului</w:t>
            </w:r>
          </w:p>
          <w:p w14:paraId="01B35E1B" w14:textId="77777777" w:rsidR="00486483" w:rsidRDefault="00486483" w:rsidP="00486483">
            <w:pPr>
              <w:pStyle w:val="Listparagraf"/>
              <w:keepLines/>
              <w:numPr>
                <w:ilvl w:val="0"/>
                <w:numId w:val="26"/>
              </w:numPr>
              <w:spacing w:before="60" w:after="100" w:line="252" w:lineRule="auto"/>
              <w:rPr>
                <w:kern w:val="2"/>
                <w14:ligatures w14:val="standardContextual"/>
              </w:rPr>
            </w:pPr>
            <w:r>
              <w:rPr>
                <w:kern w:val="2"/>
                <w14:ligatures w14:val="standardContextual"/>
              </w:rPr>
              <w:t>Organizarea și implementarea programelor de alfabetizare funcțională A1.1 – maximum 5 puncte.</w:t>
            </w:r>
          </w:p>
          <w:p w14:paraId="592DEBA7" w14:textId="77777777" w:rsidR="00486483" w:rsidRDefault="00486483" w:rsidP="00486483">
            <w:pPr>
              <w:pStyle w:val="Listparagraf"/>
              <w:keepLines/>
              <w:numPr>
                <w:ilvl w:val="0"/>
                <w:numId w:val="26"/>
              </w:numPr>
              <w:spacing w:before="60" w:after="100" w:line="252" w:lineRule="auto"/>
              <w:rPr>
                <w:kern w:val="2"/>
                <w14:ligatures w14:val="standardContextual"/>
              </w:rPr>
            </w:pPr>
            <w:r>
              <w:rPr>
                <w:kern w:val="2"/>
                <w14:ligatures w14:val="standardContextual"/>
              </w:rPr>
              <w:t>Implementarea măsurilor complementare A2 aferente A1.1, în complementaritate cu consilierea și sprijinul furnizate de CJRAE Tulcea – maximum 5 puncte.</w:t>
            </w:r>
          </w:p>
          <w:p w14:paraId="51B64833" w14:textId="77777777" w:rsidR="00486483" w:rsidRDefault="00486483" w:rsidP="00486483">
            <w:pPr>
              <w:pStyle w:val="Listparagraf"/>
              <w:keepLines/>
              <w:numPr>
                <w:ilvl w:val="0"/>
                <w:numId w:val="26"/>
              </w:numPr>
              <w:spacing w:before="60" w:after="100" w:line="252" w:lineRule="auto"/>
              <w:rPr>
                <w:kern w:val="2"/>
                <w14:ligatures w14:val="standardContextual"/>
              </w:rPr>
            </w:pPr>
            <w:r>
              <w:rPr>
                <w:kern w:val="2"/>
                <w14:ligatures w14:val="standardContextual"/>
              </w:rPr>
              <w:t>Contribuții la resursele și sprijinul metodologic pentru profesori, învățarea în comunitate și evaluarea rezultatelor în alfabetizare funcțională, în A3–A5 – maximum 5 puncte.</w:t>
            </w:r>
          </w:p>
          <w:p w14:paraId="58FCB7E6" w14:textId="77777777" w:rsidR="00486483" w:rsidRDefault="00486483" w:rsidP="00486483">
            <w:pPr>
              <w:pStyle w:val="Listparagraf"/>
              <w:keepLines/>
              <w:numPr>
                <w:ilvl w:val="0"/>
                <w:numId w:val="26"/>
              </w:numPr>
              <w:spacing w:before="60" w:after="100" w:line="252" w:lineRule="auto"/>
              <w:rPr>
                <w:kern w:val="2"/>
                <w14:ligatures w14:val="standardContextual"/>
              </w:rPr>
            </w:pPr>
            <w:r>
              <w:rPr>
                <w:kern w:val="2"/>
                <w14:ligatures w14:val="standardContextual"/>
              </w:rPr>
              <w:t>Sustenabilitate și replicare – maximum 5 puncte.</w:t>
            </w:r>
          </w:p>
          <w:p w14:paraId="7227D78E" w14:textId="77777777" w:rsidR="00486483" w:rsidRDefault="00486483">
            <w:pPr>
              <w:pStyle w:val="Listparagraf"/>
              <w:spacing w:after="0" w:line="240" w:lineRule="auto"/>
              <w:ind w:left="360"/>
              <w:rPr>
                <w:kern w:val="2"/>
                <w14:ligatures w14:val="standardContextual"/>
              </w:rPr>
            </w:pPr>
          </w:p>
          <w:p w14:paraId="7D855D17" w14:textId="77777777" w:rsidR="00486483" w:rsidRDefault="00486483">
            <w:pPr>
              <w:spacing w:after="0" w:line="240" w:lineRule="auto"/>
              <w:rPr>
                <w:rFonts w:cs="Times New Roman"/>
                <w:noProof/>
              </w:rPr>
            </w:pPr>
            <w:r>
              <w:rPr>
                <w:rFonts w:cs="Times New Roman"/>
                <w:i/>
                <w:iCs/>
                <w:noProof/>
              </w:rPr>
              <w:t>Se însumează punctajele.</w:t>
            </w:r>
          </w:p>
        </w:tc>
        <w:tc>
          <w:tcPr>
            <w:tcW w:w="1361"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00513AF6" w14:textId="77777777" w:rsidR="00486483" w:rsidRDefault="00486483">
            <w:pPr>
              <w:spacing w:after="0" w:line="240" w:lineRule="auto"/>
              <w:jc w:val="center"/>
              <w:rPr>
                <w:rFonts w:cs="Times New Roman"/>
                <w:noProof/>
                <w:color w:val="000000"/>
              </w:rPr>
            </w:pPr>
          </w:p>
          <w:p w14:paraId="474FAFBB" w14:textId="77777777" w:rsidR="00486483" w:rsidRDefault="00486483">
            <w:pPr>
              <w:keepLines/>
              <w:spacing w:before="60" w:line="252" w:lineRule="auto"/>
              <w:jc w:val="center"/>
              <w:rPr>
                <w:sz w:val="20"/>
                <w:lang w:val="en-US"/>
              </w:rPr>
            </w:pPr>
            <w:r>
              <w:t>20</w:t>
            </w:r>
          </w:p>
        </w:tc>
      </w:tr>
      <w:tr w:rsidR="00486483" w14:paraId="026D71D1" w14:textId="77777777" w:rsidTr="00486483">
        <w:trPr>
          <w:jc w:val="center"/>
        </w:trPr>
        <w:tc>
          <w:tcPr>
            <w:tcW w:w="567"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tcPr>
          <w:p w14:paraId="6D0C140C" w14:textId="77777777" w:rsidR="00486483" w:rsidRDefault="00486483">
            <w:pPr>
              <w:spacing w:after="0" w:line="240" w:lineRule="auto"/>
              <w:rPr>
                <w:rFonts w:cs="Times New Roman"/>
                <w:noProof/>
              </w:rPr>
            </w:pPr>
          </w:p>
        </w:tc>
        <w:tc>
          <w:tcPr>
            <w:tcW w:w="7710"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0369F3DE" w14:textId="77777777" w:rsidR="00486483" w:rsidRDefault="00486483">
            <w:pPr>
              <w:spacing w:after="0" w:line="240" w:lineRule="auto"/>
              <w:rPr>
                <w:rFonts w:cs="Times New Roman"/>
                <w:noProof/>
              </w:rPr>
            </w:pPr>
            <w:r>
              <w:rPr>
                <w:rFonts w:cs="Times New Roman"/>
                <w:noProof/>
              </w:rPr>
              <w:t xml:space="preserve">TOTAL  PUNCTAJ </w:t>
            </w:r>
          </w:p>
        </w:tc>
        <w:tc>
          <w:tcPr>
            <w:tcW w:w="1361" w:type="dxa"/>
            <w:tcBorders>
              <w:top w:val="single" w:sz="4" w:space="0" w:color="D9D9D9"/>
              <w:left w:val="single" w:sz="4" w:space="0" w:color="D9D9D9"/>
              <w:bottom w:val="single" w:sz="4" w:space="0" w:color="D9D9D9"/>
              <w:right w:val="single" w:sz="4" w:space="0" w:color="D9D9D9"/>
            </w:tcBorders>
            <w:tcMar>
              <w:top w:w="70" w:type="dxa"/>
              <w:left w:w="85" w:type="dxa"/>
              <w:bottom w:w="70" w:type="dxa"/>
              <w:right w:w="85" w:type="dxa"/>
            </w:tcMar>
            <w:vAlign w:val="center"/>
            <w:hideMark/>
          </w:tcPr>
          <w:p w14:paraId="12BD4785" w14:textId="77777777" w:rsidR="00486483" w:rsidRDefault="00486483">
            <w:pPr>
              <w:spacing w:after="0" w:line="240" w:lineRule="auto"/>
              <w:jc w:val="center"/>
              <w:rPr>
                <w:rFonts w:cs="Times New Roman"/>
                <w:noProof/>
              </w:rPr>
            </w:pPr>
            <w:r>
              <w:rPr>
                <w:rFonts w:cs="Times New Roman"/>
                <w:b/>
                <w:noProof/>
              </w:rPr>
              <w:t>100</w:t>
            </w:r>
          </w:p>
        </w:tc>
      </w:tr>
    </w:tbl>
    <w:p w14:paraId="3BB410C1" w14:textId="77777777" w:rsidR="00486483" w:rsidRDefault="00486483" w:rsidP="00486483">
      <w:pPr>
        <w:spacing w:before="200"/>
        <w:rPr>
          <w:rFonts w:eastAsiaTheme="minorEastAsia" w:cs="Times New Roman"/>
          <w:noProof/>
          <w:color w:val="000000"/>
          <w:kern w:val="0"/>
          <w14:ligatures w14:val="none"/>
        </w:rPr>
      </w:pPr>
      <w:r>
        <w:rPr>
          <w:rFonts w:cs="Times New Roman"/>
          <w:b/>
          <w:noProof/>
        </w:rPr>
        <w:t>Prag minim pentru admitere: 60 de puncte din 100, cu îndeplinirea tuturor cerințelor eliminatorii de eligibilitate.</w:t>
      </w:r>
    </w:p>
    <w:p w14:paraId="05F38DF1" w14:textId="77777777" w:rsidR="00486483" w:rsidRDefault="00486483" w:rsidP="00486483">
      <w:pPr>
        <w:keepNext/>
        <w:rPr>
          <w:rFonts w:cs="Times New Roman"/>
          <w:i/>
          <w:iCs/>
          <w:noProof/>
        </w:rPr>
      </w:pPr>
      <w:r>
        <w:rPr>
          <w:rFonts w:cs="Times New Roman"/>
          <w:i/>
          <w:iCs/>
          <w:noProof/>
        </w:rPr>
        <w:t>Experiența relevantă a candidatului se evaluează pe baza informațiilor prezentate în Fișa partenerului asumate prin semnătura reprezentantului legal. Comisia de selecție poate solicita clarificări și documente justificative pentru verificarea informațiilor declarate, în condiții egale pentru toți candidații.</w:t>
      </w:r>
    </w:p>
    <w:p w14:paraId="6B990827" w14:textId="77777777" w:rsidR="00486483" w:rsidRDefault="00486483" w:rsidP="00486483">
      <w:pPr>
        <w:rPr>
          <w:rFonts w:cs="Times New Roman"/>
          <w:i/>
          <w:iCs/>
          <w:noProof/>
        </w:rPr>
      </w:pPr>
      <w:r>
        <w:rPr>
          <w:rFonts w:cs="Times New Roman"/>
          <w:i/>
          <w:iCs/>
          <w:noProof/>
        </w:rPr>
        <w:t>În caz de egalitate între grilele de evaluare ale potențialilor candidați, va prevala punctajul obținut la criteriul 2.2.</w:t>
      </w:r>
    </w:p>
    <w:p w14:paraId="68DAA372" w14:textId="77777777" w:rsidR="00486483" w:rsidRDefault="00486483" w:rsidP="00486483">
      <w:pPr>
        <w:pStyle w:val="Listcumarcatori"/>
        <w:keepNext/>
        <w:numPr>
          <w:ilvl w:val="0"/>
          <w:numId w:val="0"/>
        </w:numPr>
        <w:spacing w:after="0" w:line="240" w:lineRule="auto"/>
        <w:ind w:left="360"/>
        <w:rPr>
          <w:rFonts w:cs="Times New Roman"/>
          <w:i/>
          <w:iCs/>
          <w:noProof/>
          <w:sz w:val="6"/>
          <w:lang w:val="ro-RO"/>
        </w:rPr>
      </w:pPr>
    </w:p>
    <w:p w14:paraId="26BD402E" w14:textId="77777777" w:rsidR="00486483" w:rsidRDefault="00486483" w:rsidP="00486483">
      <w:pPr>
        <w:pStyle w:val="Titlu1"/>
        <w:spacing w:before="140"/>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12. Dosarul de candidatură</w:t>
      </w:r>
    </w:p>
    <w:p w14:paraId="4553F08A" w14:textId="77777777" w:rsidR="00486483" w:rsidRDefault="00486483" w:rsidP="00486483">
      <w:pPr>
        <w:pStyle w:val="Listcumarcatori"/>
        <w:numPr>
          <w:ilvl w:val="0"/>
          <w:numId w:val="0"/>
        </w:numPr>
        <w:ind w:left="90"/>
        <w:rPr>
          <w:rFonts w:cs="Times New Roman"/>
          <w:b/>
          <w:bCs/>
          <w:sz w:val="22"/>
          <w:u w:val="single"/>
          <w:lang w:val="ro-RO"/>
        </w:rPr>
      </w:pPr>
      <w:r>
        <w:rPr>
          <w:rFonts w:cs="Times New Roman"/>
          <w:b/>
          <w:bCs/>
          <w:sz w:val="22"/>
          <w:u w:val="single"/>
          <w:lang w:val="ro-RO"/>
        </w:rPr>
        <w:t>Documente privind forma de organizare</w:t>
      </w:r>
    </w:p>
    <w:p w14:paraId="403FB114" w14:textId="77777777" w:rsidR="00486483" w:rsidRDefault="00486483" w:rsidP="00486483">
      <w:pPr>
        <w:pStyle w:val="Listcumarcatori"/>
        <w:numPr>
          <w:ilvl w:val="0"/>
          <w:numId w:val="0"/>
        </w:numPr>
        <w:ind w:left="90"/>
        <w:rPr>
          <w:rFonts w:cs="Times New Roman"/>
          <w:b/>
          <w:bCs/>
          <w:sz w:val="22"/>
          <w:lang w:val="ro-RO"/>
        </w:rPr>
      </w:pPr>
      <w:r>
        <w:rPr>
          <w:rFonts w:cs="Times New Roman"/>
          <w:b/>
          <w:bCs/>
          <w:sz w:val="22"/>
          <w:lang w:val="ro-RO"/>
        </w:rPr>
        <w:t>a) Pentru asociații și fundații înființate în baza O.G. nr.26/2000 :</w:t>
      </w:r>
    </w:p>
    <w:p w14:paraId="66792906" w14:textId="77777777" w:rsidR="00486483" w:rsidRDefault="00486483" w:rsidP="00486483">
      <w:pPr>
        <w:pStyle w:val="Listcumarcatori"/>
        <w:numPr>
          <w:ilvl w:val="0"/>
          <w:numId w:val="27"/>
        </w:numPr>
        <w:tabs>
          <w:tab w:val="left" w:pos="360"/>
        </w:tabs>
        <w:ind w:left="360" w:firstLine="0"/>
        <w:rPr>
          <w:rFonts w:cs="Times New Roman"/>
          <w:sz w:val="22"/>
        </w:rPr>
      </w:pPr>
      <w:proofErr w:type="spellStart"/>
      <w:r>
        <w:rPr>
          <w:rFonts w:cs="Times New Roman"/>
          <w:sz w:val="22"/>
        </w:rPr>
        <w:lastRenderedPageBreak/>
        <w:t>Actul</w:t>
      </w:r>
      <w:proofErr w:type="spellEnd"/>
      <w:r>
        <w:rPr>
          <w:rFonts w:cs="Times New Roman"/>
          <w:sz w:val="22"/>
        </w:rPr>
        <w:t xml:space="preserve"> </w:t>
      </w:r>
      <w:proofErr w:type="spellStart"/>
      <w:r>
        <w:rPr>
          <w:rFonts w:cs="Times New Roman"/>
          <w:sz w:val="22"/>
        </w:rPr>
        <w:t>constitutiv</w:t>
      </w:r>
      <w:proofErr w:type="spellEnd"/>
      <w:r>
        <w:rPr>
          <w:rFonts w:cs="Times New Roman"/>
          <w:sz w:val="22"/>
        </w:rPr>
        <w:t xml:space="preserve"> </w:t>
      </w:r>
      <w:proofErr w:type="spellStart"/>
      <w:r>
        <w:rPr>
          <w:rFonts w:cs="Times New Roman"/>
          <w:sz w:val="22"/>
        </w:rPr>
        <w:t>și</w:t>
      </w:r>
      <w:proofErr w:type="spellEnd"/>
      <w:r>
        <w:rPr>
          <w:rFonts w:cs="Times New Roman"/>
          <w:sz w:val="22"/>
        </w:rPr>
        <w:t xml:space="preserve"> </w:t>
      </w:r>
      <w:proofErr w:type="spellStart"/>
      <w:r>
        <w:rPr>
          <w:rFonts w:cs="Times New Roman"/>
          <w:sz w:val="22"/>
        </w:rPr>
        <w:t>Statutul</w:t>
      </w:r>
      <w:proofErr w:type="spellEnd"/>
      <w:r>
        <w:rPr>
          <w:rFonts w:cs="Times New Roman"/>
          <w:sz w:val="22"/>
        </w:rPr>
        <w:t>;</w:t>
      </w:r>
    </w:p>
    <w:p w14:paraId="5127C670" w14:textId="77777777" w:rsidR="00486483" w:rsidRDefault="00486483" w:rsidP="00486483">
      <w:pPr>
        <w:pStyle w:val="Listcumarcatori"/>
        <w:numPr>
          <w:ilvl w:val="0"/>
          <w:numId w:val="27"/>
        </w:numPr>
        <w:tabs>
          <w:tab w:val="left" w:pos="360"/>
        </w:tabs>
        <w:ind w:left="360" w:firstLine="0"/>
        <w:rPr>
          <w:rFonts w:cs="Times New Roman"/>
          <w:b/>
          <w:bCs/>
          <w:sz w:val="22"/>
        </w:rPr>
      </w:pPr>
      <w:proofErr w:type="spellStart"/>
      <w:r>
        <w:rPr>
          <w:rFonts w:cs="Times New Roman"/>
          <w:sz w:val="22"/>
        </w:rPr>
        <w:t>Certificatul</w:t>
      </w:r>
      <w:proofErr w:type="spellEnd"/>
      <w:r>
        <w:rPr>
          <w:rFonts w:cs="Times New Roman"/>
          <w:sz w:val="22"/>
        </w:rPr>
        <w:t xml:space="preserve"> de </w:t>
      </w:r>
      <w:proofErr w:type="spellStart"/>
      <w:r>
        <w:rPr>
          <w:rFonts w:cs="Times New Roman"/>
          <w:sz w:val="22"/>
        </w:rPr>
        <w:t>înregistrare</w:t>
      </w:r>
      <w:proofErr w:type="spellEnd"/>
      <w:r>
        <w:rPr>
          <w:rFonts w:cs="Times New Roman"/>
          <w:sz w:val="22"/>
        </w:rPr>
        <w:t xml:space="preserve"> </w:t>
      </w:r>
      <w:proofErr w:type="spellStart"/>
      <w:r>
        <w:rPr>
          <w:rFonts w:cs="Times New Roman"/>
          <w:sz w:val="22"/>
        </w:rPr>
        <w:t>fiscală</w:t>
      </w:r>
      <w:proofErr w:type="spellEnd"/>
      <w:r>
        <w:rPr>
          <w:rFonts w:cs="Times New Roman"/>
          <w:sz w:val="22"/>
        </w:rPr>
        <w:t xml:space="preserve"> (CIF);</w:t>
      </w:r>
    </w:p>
    <w:p w14:paraId="7DF488CE" w14:textId="77777777" w:rsidR="00486483" w:rsidRDefault="00486483" w:rsidP="00486483">
      <w:pPr>
        <w:pStyle w:val="Listcumarcatori"/>
        <w:numPr>
          <w:ilvl w:val="0"/>
          <w:numId w:val="27"/>
        </w:numPr>
        <w:tabs>
          <w:tab w:val="left" w:pos="360"/>
        </w:tabs>
        <w:ind w:left="360" w:firstLine="0"/>
        <w:rPr>
          <w:rFonts w:cs="Times New Roman"/>
          <w:sz w:val="22"/>
        </w:rPr>
      </w:pPr>
      <w:r>
        <w:rPr>
          <w:rFonts w:cs="Times New Roman"/>
          <w:sz w:val="22"/>
        </w:rPr>
        <w:t xml:space="preserve">Extras din </w:t>
      </w:r>
      <w:proofErr w:type="spellStart"/>
      <w:r>
        <w:rPr>
          <w:rFonts w:cs="Times New Roman"/>
          <w:sz w:val="22"/>
        </w:rPr>
        <w:t>Registrul</w:t>
      </w:r>
      <w:proofErr w:type="spellEnd"/>
      <w:r>
        <w:rPr>
          <w:rFonts w:cs="Times New Roman"/>
          <w:sz w:val="22"/>
        </w:rPr>
        <w:t xml:space="preserve"> </w:t>
      </w:r>
      <w:proofErr w:type="spellStart"/>
      <w:r>
        <w:rPr>
          <w:rFonts w:cs="Times New Roman"/>
          <w:sz w:val="22"/>
        </w:rPr>
        <w:t>național</w:t>
      </w:r>
      <w:proofErr w:type="spellEnd"/>
      <w:r>
        <w:rPr>
          <w:rFonts w:cs="Times New Roman"/>
          <w:sz w:val="22"/>
        </w:rPr>
        <w:t xml:space="preserve"> al </w:t>
      </w:r>
      <w:proofErr w:type="spellStart"/>
      <w:r>
        <w:rPr>
          <w:rFonts w:cs="Times New Roman"/>
          <w:sz w:val="22"/>
        </w:rPr>
        <w:t>persoanelor</w:t>
      </w:r>
      <w:proofErr w:type="spellEnd"/>
      <w:r>
        <w:rPr>
          <w:rFonts w:cs="Times New Roman"/>
          <w:sz w:val="22"/>
        </w:rPr>
        <w:t xml:space="preserve"> </w:t>
      </w:r>
      <w:proofErr w:type="spellStart"/>
      <w:r>
        <w:rPr>
          <w:rFonts w:cs="Times New Roman"/>
          <w:sz w:val="22"/>
        </w:rPr>
        <w:t>juridice</w:t>
      </w:r>
      <w:proofErr w:type="spellEnd"/>
      <w:r>
        <w:rPr>
          <w:rFonts w:cs="Times New Roman"/>
          <w:sz w:val="22"/>
        </w:rPr>
        <w:t xml:space="preserve"> </w:t>
      </w:r>
      <w:proofErr w:type="spellStart"/>
      <w:r>
        <w:rPr>
          <w:rFonts w:cs="Times New Roman"/>
          <w:sz w:val="22"/>
        </w:rPr>
        <w:t>fără</w:t>
      </w:r>
      <w:proofErr w:type="spellEnd"/>
      <w:r>
        <w:rPr>
          <w:rFonts w:cs="Times New Roman"/>
          <w:sz w:val="22"/>
        </w:rPr>
        <w:t xml:space="preserve"> </w:t>
      </w:r>
      <w:proofErr w:type="spellStart"/>
      <w:r>
        <w:rPr>
          <w:rFonts w:cs="Times New Roman"/>
          <w:sz w:val="22"/>
        </w:rPr>
        <w:t>scop</w:t>
      </w:r>
      <w:proofErr w:type="spellEnd"/>
      <w:r>
        <w:rPr>
          <w:rFonts w:cs="Times New Roman"/>
          <w:sz w:val="22"/>
        </w:rPr>
        <w:t xml:space="preserve"> patrimonial </w:t>
      </w:r>
      <w:proofErr w:type="spellStart"/>
      <w:r>
        <w:rPr>
          <w:rFonts w:cs="Times New Roman"/>
          <w:sz w:val="22"/>
        </w:rPr>
        <w:t>sau</w:t>
      </w:r>
      <w:proofErr w:type="spellEnd"/>
      <w:r>
        <w:rPr>
          <w:rFonts w:cs="Times New Roman"/>
          <w:sz w:val="22"/>
        </w:rPr>
        <w:t xml:space="preserve"> extras din </w:t>
      </w:r>
      <w:proofErr w:type="spellStart"/>
      <w:r>
        <w:rPr>
          <w:rFonts w:cs="Times New Roman"/>
          <w:sz w:val="22"/>
        </w:rPr>
        <w:t>registrul</w:t>
      </w:r>
      <w:proofErr w:type="spellEnd"/>
      <w:r>
        <w:rPr>
          <w:rFonts w:cs="Times New Roman"/>
          <w:sz w:val="22"/>
        </w:rPr>
        <w:t xml:space="preserve"> special al </w:t>
      </w:r>
      <w:proofErr w:type="spellStart"/>
      <w:r>
        <w:rPr>
          <w:rFonts w:cs="Times New Roman"/>
          <w:sz w:val="22"/>
        </w:rPr>
        <w:t>judecătoriei</w:t>
      </w:r>
      <w:proofErr w:type="spellEnd"/>
      <w:r>
        <w:rPr>
          <w:rFonts w:cs="Times New Roman"/>
          <w:sz w:val="22"/>
        </w:rPr>
        <w:t xml:space="preserve"> </w:t>
      </w:r>
      <w:proofErr w:type="spellStart"/>
      <w:r>
        <w:rPr>
          <w:rFonts w:cs="Times New Roman"/>
          <w:sz w:val="22"/>
        </w:rPr>
        <w:t>privind</w:t>
      </w:r>
      <w:proofErr w:type="spellEnd"/>
      <w:r>
        <w:rPr>
          <w:rFonts w:cs="Times New Roman"/>
          <w:sz w:val="22"/>
        </w:rPr>
        <w:t xml:space="preserve"> </w:t>
      </w:r>
      <w:proofErr w:type="spellStart"/>
      <w:r>
        <w:rPr>
          <w:rFonts w:cs="Times New Roman"/>
          <w:sz w:val="22"/>
        </w:rPr>
        <w:t>componența</w:t>
      </w:r>
      <w:proofErr w:type="spellEnd"/>
      <w:r>
        <w:rPr>
          <w:rFonts w:cs="Times New Roman"/>
          <w:sz w:val="22"/>
        </w:rPr>
        <w:t xml:space="preserve"> </w:t>
      </w:r>
      <w:proofErr w:type="spellStart"/>
      <w:r>
        <w:rPr>
          <w:rFonts w:cs="Times New Roman"/>
          <w:sz w:val="22"/>
        </w:rPr>
        <w:t>actuală</w:t>
      </w:r>
      <w:proofErr w:type="spellEnd"/>
      <w:r>
        <w:rPr>
          <w:rFonts w:cs="Times New Roman"/>
          <w:sz w:val="22"/>
        </w:rPr>
        <w:t xml:space="preserve"> a </w:t>
      </w:r>
      <w:proofErr w:type="spellStart"/>
      <w:r>
        <w:rPr>
          <w:rFonts w:cs="Times New Roman"/>
          <w:sz w:val="22"/>
        </w:rPr>
        <w:t>organelor</w:t>
      </w:r>
      <w:proofErr w:type="spellEnd"/>
      <w:r>
        <w:rPr>
          <w:rFonts w:cs="Times New Roman"/>
          <w:sz w:val="22"/>
        </w:rPr>
        <w:t xml:space="preserve"> de </w:t>
      </w:r>
      <w:proofErr w:type="spellStart"/>
      <w:r>
        <w:rPr>
          <w:rFonts w:cs="Times New Roman"/>
          <w:sz w:val="22"/>
        </w:rPr>
        <w:t>conducere</w:t>
      </w:r>
      <w:proofErr w:type="spellEnd"/>
      <w:r>
        <w:rPr>
          <w:rFonts w:cs="Times New Roman"/>
          <w:sz w:val="22"/>
        </w:rPr>
        <w:t xml:space="preserve">, nu </w:t>
      </w:r>
      <w:proofErr w:type="spellStart"/>
      <w:r>
        <w:rPr>
          <w:rFonts w:cs="Times New Roman"/>
          <w:sz w:val="22"/>
        </w:rPr>
        <w:t>mai</w:t>
      </w:r>
      <w:proofErr w:type="spellEnd"/>
      <w:r>
        <w:rPr>
          <w:rFonts w:cs="Times New Roman"/>
          <w:sz w:val="22"/>
        </w:rPr>
        <w:t xml:space="preserve"> </w:t>
      </w:r>
      <w:proofErr w:type="spellStart"/>
      <w:r>
        <w:rPr>
          <w:rFonts w:cs="Times New Roman"/>
          <w:sz w:val="22"/>
        </w:rPr>
        <w:t>vechi</w:t>
      </w:r>
      <w:proofErr w:type="spellEnd"/>
      <w:r>
        <w:rPr>
          <w:rFonts w:cs="Times New Roman"/>
          <w:sz w:val="22"/>
        </w:rPr>
        <w:t xml:space="preserve"> de 30 de </w:t>
      </w:r>
      <w:proofErr w:type="spellStart"/>
      <w:r>
        <w:rPr>
          <w:rFonts w:cs="Times New Roman"/>
          <w:sz w:val="22"/>
        </w:rPr>
        <w:t>zile</w:t>
      </w:r>
      <w:proofErr w:type="spellEnd"/>
      <w:r>
        <w:rPr>
          <w:rFonts w:cs="Times New Roman"/>
          <w:sz w:val="22"/>
        </w:rPr>
        <w:t>;</w:t>
      </w:r>
    </w:p>
    <w:p w14:paraId="29314A09" w14:textId="77777777" w:rsidR="00486483" w:rsidRDefault="00486483" w:rsidP="00486483">
      <w:pPr>
        <w:pStyle w:val="Listcumarcatori"/>
        <w:numPr>
          <w:ilvl w:val="0"/>
          <w:numId w:val="27"/>
        </w:numPr>
        <w:tabs>
          <w:tab w:val="left" w:pos="360"/>
        </w:tabs>
        <w:ind w:left="360" w:firstLine="0"/>
        <w:rPr>
          <w:rFonts w:cs="Times New Roman"/>
          <w:sz w:val="22"/>
        </w:rPr>
      </w:pPr>
      <w:proofErr w:type="spellStart"/>
      <w:r>
        <w:rPr>
          <w:rFonts w:cs="Times New Roman"/>
          <w:sz w:val="22"/>
        </w:rPr>
        <w:t>Dovada</w:t>
      </w:r>
      <w:proofErr w:type="spellEnd"/>
      <w:r>
        <w:rPr>
          <w:rFonts w:cs="Times New Roman"/>
          <w:sz w:val="22"/>
        </w:rPr>
        <w:t xml:space="preserve"> </w:t>
      </w:r>
      <w:proofErr w:type="spellStart"/>
      <w:r>
        <w:rPr>
          <w:rFonts w:cs="Times New Roman"/>
          <w:sz w:val="22"/>
        </w:rPr>
        <w:t>reprezentării</w:t>
      </w:r>
      <w:proofErr w:type="spellEnd"/>
      <w:r>
        <w:rPr>
          <w:rFonts w:cs="Times New Roman"/>
          <w:sz w:val="22"/>
        </w:rPr>
        <w:t xml:space="preserve"> </w:t>
      </w:r>
      <w:proofErr w:type="spellStart"/>
      <w:r>
        <w:rPr>
          <w:rFonts w:cs="Times New Roman"/>
          <w:sz w:val="22"/>
        </w:rPr>
        <w:t>legale</w:t>
      </w:r>
      <w:proofErr w:type="spellEnd"/>
      <w:r>
        <w:rPr>
          <w:rFonts w:cs="Times New Roman"/>
          <w:sz w:val="22"/>
        </w:rPr>
        <w:t xml:space="preserve"> (</w:t>
      </w:r>
      <w:proofErr w:type="spellStart"/>
      <w:r>
        <w:rPr>
          <w:rFonts w:cs="Times New Roman"/>
          <w:sz w:val="22"/>
        </w:rPr>
        <w:t>Hotărârea</w:t>
      </w:r>
      <w:proofErr w:type="spellEnd"/>
      <w:r>
        <w:rPr>
          <w:rFonts w:cs="Times New Roman"/>
          <w:sz w:val="22"/>
        </w:rPr>
        <w:t xml:space="preserve"> </w:t>
      </w:r>
      <w:proofErr w:type="spellStart"/>
      <w:r>
        <w:rPr>
          <w:rFonts w:cs="Times New Roman"/>
          <w:sz w:val="22"/>
        </w:rPr>
        <w:t>Adunării</w:t>
      </w:r>
      <w:proofErr w:type="spellEnd"/>
      <w:r>
        <w:rPr>
          <w:rFonts w:cs="Times New Roman"/>
          <w:sz w:val="22"/>
        </w:rPr>
        <w:t xml:space="preserve"> </w:t>
      </w:r>
      <w:proofErr w:type="spellStart"/>
      <w:r>
        <w:rPr>
          <w:rFonts w:cs="Times New Roman"/>
          <w:sz w:val="22"/>
        </w:rPr>
        <w:t>Generale</w:t>
      </w:r>
      <w:proofErr w:type="spellEnd"/>
      <w:r>
        <w:rPr>
          <w:rFonts w:cs="Times New Roman"/>
          <w:sz w:val="22"/>
        </w:rPr>
        <w:t xml:space="preserve"> / </w:t>
      </w:r>
      <w:proofErr w:type="spellStart"/>
      <w:r>
        <w:rPr>
          <w:rFonts w:cs="Times New Roman"/>
          <w:sz w:val="22"/>
        </w:rPr>
        <w:t>Hotărârea</w:t>
      </w:r>
      <w:proofErr w:type="spellEnd"/>
      <w:r>
        <w:rPr>
          <w:rFonts w:cs="Times New Roman"/>
          <w:sz w:val="22"/>
        </w:rPr>
        <w:t xml:space="preserve"> </w:t>
      </w:r>
      <w:proofErr w:type="spellStart"/>
      <w:r>
        <w:rPr>
          <w:rFonts w:cs="Times New Roman"/>
          <w:sz w:val="22"/>
        </w:rPr>
        <w:t>Consiliului</w:t>
      </w:r>
      <w:proofErr w:type="spellEnd"/>
      <w:r>
        <w:rPr>
          <w:rFonts w:cs="Times New Roman"/>
          <w:sz w:val="22"/>
        </w:rPr>
        <w:t xml:space="preserve"> Director </w:t>
      </w:r>
      <w:proofErr w:type="spellStart"/>
      <w:proofErr w:type="gramStart"/>
      <w:r>
        <w:rPr>
          <w:rFonts w:cs="Times New Roman"/>
          <w:sz w:val="22"/>
        </w:rPr>
        <w:t>sau</w:t>
      </w:r>
      <w:proofErr w:type="spellEnd"/>
      <w:proofErr w:type="gramEnd"/>
      <w:r>
        <w:rPr>
          <w:rFonts w:cs="Times New Roman"/>
          <w:sz w:val="22"/>
        </w:rPr>
        <w:t xml:space="preserve"> </w:t>
      </w:r>
      <w:proofErr w:type="spellStart"/>
      <w:r>
        <w:rPr>
          <w:rFonts w:cs="Times New Roman"/>
          <w:sz w:val="22"/>
        </w:rPr>
        <w:t>decizia</w:t>
      </w:r>
      <w:proofErr w:type="spellEnd"/>
      <w:r>
        <w:rPr>
          <w:rFonts w:cs="Times New Roman"/>
          <w:sz w:val="22"/>
        </w:rPr>
        <w:t xml:space="preserve"> de </w:t>
      </w:r>
      <w:proofErr w:type="spellStart"/>
      <w:r>
        <w:rPr>
          <w:rFonts w:cs="Times New Roman"/>
          <w:sz w:val="22"/>
        </w:rPr>
        <w:t>numire</w:t>
      </w:r>
      <w:proofErr w:type="spellEnd"/>
      <w:r>
        <w:rPr>
          <w:rFonts w:cs="Times New Roman"/>
          <w:sz w:val="22"/>
        </w:rPr>
        <w:t xml:space="preserve"> a </w:t>
      </w:r>
      <w:proofErr w:type="spellStart"/>
      <w:r>
        <w:rPr>
          <w:rFonts w:cs="Times New Roman"/>
          <w:sz w:val="22"/>
        </w:rPr>
        <w:t>directorului</w:t>
      </w:r>
      <w:proofErr w:type="spellEnd"/>
      <w:r>
        <w:rPr>
          <w:rFonts w:cs="Times New Roman"/>
          <w:sz w:val="22"/>
        </w:rPr>
        <w:t xml:space="preserve">), </w:t>
      </w:r>
      <w:proofErr w:type="spellStart"/>
      <w:r>
        <w:rPr>
          <w:rFonts w:cs="Times New Roman"/>
          <w:sz w:val="22"/>
        </w:rPr>
        <w:t>dacă</w:t>
      </w:r>
      <w:proofErr w:type="spellEnd"/>
      <w:r>
        <w:rPr>
          <w:rFonts w:cs="Times New Roman"/>
          <w:sz w:val="22"/>
        </w:rPr>
        <w:t xml:space="preserve"> </w:t>
      </w:r>
      <w:proofErr w:type="spellStart"/>
      <w:r>
        <w:rPr>
          <w:rFonts w:cs="Times New Roman"/>
          <w:sz w:val="22"/>
        </w:rPr>
        <w:t>aceasta</w:t>
      </w:r>
      <w:proofErr w:type="spellEnd"/>
      <w:r>
        <w:rPr>
          <w:rFonts w:cs="Times New Roman"/>
          <w:sz w:val="22"/>
        </w:rPr>
        <w:t xml:space="preserve"> nu </w:t>
      </w:r>
      <w:proofErr w:type="spellStart"/>
      <w:r>
        <w:rPr>
          <w:rFonts w:cs="Times New Roman"/>
          <w:sz w:val="22"/>
        </w:rPr>
        <w:t>reiese</w:t>
      </w:r>
      <w:proofErr w:type="spellEnd"/>
      <w:r>
        <w:rPr>
          <w:rFonts w:cs="Times New Roman"/>
          <w:sz w:val="22"/>
        </w:rPr>
        <w:t xml:space="preserve"> </w:t>
      </w:r>
      <w:proofErr w:type="spellStart"/>
      <w:r>
        <w:rPr>
          <w:rFonts w:cs="Times New Roman"/>
          <w:sz w:val="22"/>
        </w:rPr>
        <w:t>în</w:t>
      </w:r>
      <w:proofErr w:type="spellEnd"/>
      <w:r>
        <w:rPr>
          <w:rFonts w:cs="Times New Roman"/>
          <w:sz w:val="22"/>
        </w:rPr>
        <w:t xml:space="preserve"> mod cert din </w:t>
      </w:r>
      <w:proofErr w:type="spellStart"/>
      <w:r>
        <w:rPr>
          <w:rFonts w:cs="Times New Roman"/>
          <w:sz w:val="22"/>
        </w:rPr>
        <w:t>Statut</w:t>
      </w:r>
      <w:proofErr w:type="spellEnd"/>
      <w:r>
        <w:rPr>
          <w:rFonts w:cs="Times New Roman"/>
          <w:sz w:val="22"/>
        </w:rPr>
        <w:t>/</w:t>
      </w:r>
      <w:proofErr w:type="spellStart"/>
      <w:r>
        <w:rPr>
          <w:rFonts w:cs="Times New Roman"/>
          <w:sz w:val="22"/>
        </w:rPr>
        <w:t>Actul</w:t>
      </w:r>
      <w:proofErr w:type="spellEnd"/>
      <w:r>
        <w:rPr>
          <w:rFonts w:cs="Times New Roman"/>
          <w:sz w:val="22"/>
        </w:rPr>
        <w:t xml:space="preserve"> </w:t>
      </w:r>
      <w:proofErr w:type="spellStart"/>
      <w:r>
        <w:rPr>
          <w:rFonts w:cs="Times New Roman"/>
          <w:sz w:val="22"/>
        </w:rPr>
        <w:t>constitutiv</w:t>
      </w:r>
      <w:proofErr w:type="spellEnd"/>
      <w:r>
        <w:rPr>
          <w:rFonts w:cs="Times New Roman"/>
          <w:sz w:val="22"/>
        </w:rPr>
        <w:t>.</w:t>
      </w:r>
    </w:p>
    <w:p w14:paraId="62F21734" w14:textId="77777777" w:rsidR="00486483" w:rsidRDefault="00486483" w:rsidP="00486483">
      <w:pPr>
        <w:pStyle w:val="Listcumarcatori"/>
        <w:numPr>
          <w:ilvl w:val="0"/>
          <w:numId w:val="0"/>
        </w:numPr>
        <w:ind w:left="90"/>
        <w:rPr>
          <w:rFonts w:cs="Times New Roman"/>
          <w:sz w:val="22"/>
        </w:rPr>
      </w:pPr>
      <w:r>
        <w:rPr>
          <w:rFonts w:cs="Times New Roman"/>
          <w:b/>
          <w:bCs/>
          <w:sz w:val="22"/>
        </w:rPr>
        <w:t xml:space="preserve">b) </w:t>
      </w:r>
      <w:proofErr w:type="spellStart"/>
      <w:r>
        <w:rPr>
          <w:rFonts w:cs="Times New Roman"/>
          <w:b/>
          <w:bCs/>
          <w:sz w:val="22"/>
        </w:rPr>
        <w:t>Pentru</w:t>
      </w:r>
      <w:proofErr w:type="spellEnd"/>
      <w:r>
        <w:rPr>
          <w:rFonts w:cs="Times New Roman"/>
          <w:b/>
          <w:bCs/>
          <w:sz w:val="22"/>
        </w:rPr>
        <w:t xml:space="preserve"> </w:t>
      </w:r>
      <w:proofErr w:type="spellStart"/>
      <w:r>
        <w:rPr>
          <w:rFonts w:cs="Times New Roman"/>
          <w:b/>
          <w:bCs/>
          <w:sz w:val="22"/>
        </w:rPr>
        <w:t>alte</w:t>
      </w:r>
      <w:proofErr w:type="spellEnd"/>
      <w:r>
        <w:rPr>
          <w:rFonts w:cs="Times New Roman"/>
          <w:b/>
          <w:bCs/>
          <w:sz w:val="22"/>
        </w:rPr>
        <w:t xml:space="preserve"> </w:t>
      </w:r>
      <w:proofErr w:type="spellStart"/>
      <w:r>
        <w:rPr>
          <w:rFonts w:cs="Times New Roman"/>
          <w:b/>
          <w:bCs/>
          <w:sz w:val="22"/>
        </w:rPr>
        <w:t>entități</w:t>
      </w:r>
      <w:proofErr w:type="spellEnd"/>
      <w:r>
        <w:rPr>
          <w:rFonts w:cs="Times New Roman"/>
          <w:b/>
          <w:bCs/>
          <w:sz w:val="22"/>
        </w:rPr>
        <w:t xml:space="preserve"> </w:t>
      </w:r>
      <w:proofErr w:type="spellStart"/>
      <w:r>
        <w:rPr>
          <w:rFonts w:cs="Times New Roman"/>
          <w:b/>
          <w:bCs/>
          <w:sz w:val="22"/>
        </w:rPr>
        <w:t>înființate</w:t>
      </w:r>
      <w:proofErr w:type="spellEnd"/>
      <w:r>
        <w:rPr>
          <w:rFonts w:cs="Times New Roman"/>
          <w:b/>
          <w:bCs/>
          <w:sz w:val="22"/>
        </w:rPr>
        <w:t xml:space="preserve"> </w:t>
      </w:r>
      <w:proofErr w:type="spellStart"/>
      <w:r>
        <w:rPr>
          <w:rFonts w:cs="Times New Roman"/>
          <w:b/>
          <w:bCs/>
          <w:sz w:val="22"/>
        </w:rPr>
        <w:t>prin</w:t>
      </w:r>
      <w:proofErr w:type="spellEnd"/>
      <w:r>
        <w:rPr>
          <w:rFonts w:cs="Times New Roman"/>
          <w:b/>
          <w:bCs/>
          <w:sz w:val="22"/>
        </w:rPr>
        <w:t xml:space="preserve"> </w:t>
      </w:r>
      <w:proofErr w:type="spellStart"/>
      <w:r>
        <w:rPr>
          <w:rFonts w:cs="Times New Roman"/>
          <w:b/>
          <w:bCs/>
          <w:sz w:val="22"/>
        </w:rPr>
        <w:t>lege</w:t>
      </w:r>
      <w:proofErr w:type="spellEnd"/>
      <w:r>
        <w:rPr>
          <w:rFonts w:cs="Times New Roman"/>
          <w:b/>
          <w:bCs/>
          <w:sz w:val="22"/>
        </w:rPr>
        <w:t xml:space="preserve"> </w:t>
      </w:r>
      <w:proofErr w:type="spellStart"/>
      <w:r>
        <w:rPr>
          <w:rFonts w:cs="Times New Roman"/>
          <w:b/>
          <w:bCs/>
          <w:sz w:val="22"/>
        </w:rPr>
        <w:t>sau</w:t>
      </w:r>
      <w:proofErr w:type="spellEnd"/>
      <w:r>
        <w:rPr>
          <w:rFonts w:cs="Times New Roman"/>
          <w:b/>
          <w:bCs/>
          <w:sz w:val="22"/>
        </w:rPr>
        <w:t xml:space="preserve"> </w:t>
      </w:r>
      <w:proofErr w:type="spellStart"/>
      <w:r>
        <w:rPr>
          <w:rFonts w:cs="Times New Roman"/>
          <w:b/>
          <w:bCs/>
          <w:sz w:val="22"/>
        </w:rPr>
        <w:t>hotărâre</w:t>
      </w:r>
      <w:proofErr w:type="spellEnd"/>
      <w:r>
        <w:rPr>
          <w:rFonts w:cs="Times New Roman"/>
          <w:b/>
          <w:bCs/>
          <w:sz w:val="22"/>
        </w:rPr>
        <w:t xml:space="preserve"> (ex. </w:t>
      </w:r>
      <w:proofErr w:type="spellStart"/>
      <w:r>
        <w:rPr>
          <w:rFonts w:cs="Times New Roman"/>
          <w:b/>
          <w:bCs/>
          <w:sz w:val="22"/>
        </w:rPr>
        <w:t>instituții</w:t>
      </w:r>
      <w:proofErr w:type="spellEnd"/>
      <w:r>
        <w:rPr>
          <w:rFonts w:cs="Times New Roman"/>
          <w:b/>
          <w:bCs/>
          <w:sz w:val="22"/>
        </w:rPr>
        <w:t>/</w:t>
      </w:r>
      <w:proofErr w:type="spellStart"/>
      <w:r>
        <w:rPr>
          <w:rFonts w:cs="Times New Roman"/>
          <w:b/>
          <w:bCs/>
          <w:sz w:val="22"/>
        </w:rPr>
        <w:t>unități</w:t>
      </w:r>
      <w:proofErr w:type="spellEnd"/>
      <w:r>
        <w:rPr>
          <w:rFonts w:cs="Times New Roman"/>
          <w:b/>
          <w:bCs/>
          <w:sz w:val="22"/>
        </w:rPr>
        <w:t xml:space="preserve"> de </w:t>
      </w:r>
      <w:proofErr w:type="spellStart"/>
      <w:r>
        <w:rPr>
          <w:rFonts w:cs="Times New Roman"/>
          <w:b/>
          <w:bCs/>
          <w:sz w:val="22"/>
        </w:rPr>
        <w:t>învățământ</w:t>
      </w:r>
      <w:proofErr w:type="spellEnd"/>
      <w:r>
        <w:rPr>
          <w:rFonts w:cs="Times New Roman"/>
          <w:b/>
          <w:bCs/>
          <w:sz w:val="22"/>
        </w:rPr>
        <w:t xml:space="preserve">, </w:t>
      </w:r>
      <w:proofErr w:type="spellStart"/>
      <w:r>
        <w:rPr>
          <w:rFonts w:cs="Times New Roman"/>
          <w:b/>
          <w:bCs/>
          <w:sz w:val="22"/>
        </w:rPr>
        <w:t>oricare</w:t>
      </w:r>
      <w:proofErr w:type="spellEnd"/>
      <w:r>
        <w:rPr>
          <w:rFonts w:cs="Times New Roman"/>
          <w:b/>
          <w:bCs/>
          <w:sz w:val="22"/>
        </w:rPr>
        <w:t xml:space="preserve"> </w:t>
      </w:r>
      <w:proofErr w:type="spellStart"/>
      <w:r>
        <w:rPr>
          <w:rFonts w:cs="Times New Roman"/>
          <w:b/>
          <w:bCs/>
          <w:sz w:val="22"/>
        </w:rPr>
        <w:t>ar</w:t>
      </w:r>
      <w:proofErr w:type="spellEnd"/>
      <w:r>
        <w:rPr>
          <w:rFonts w:cs="Times New Roman"/>
          <w:b/>
          <w:bCs/>
          <w:sz w:val="22"/>
        </w:rPr>
        <w:t xml:space="preserve"> fi </w:t>
      </w:r>
      <w:proofErr w:type="spellStart"/>
      <w:r>
        <w:rPr>
          <w:rFonts w:cs="Times New Roman"/>
          <w:b/>
          <w:bCs/>
          <w:sz w:val="22"/>
        </w:rPr>
        <w:t>acestea</w:t>
      </w:r>
      <w:proofErr w:type="spellEnd"/>
      <w:r>
        <w:rPr>
          <w:rFonts w:cs="Times New Roman"/>
          <w:b/>
          <w:bCs/>
          <w:sz w:val="22"/>
        </w:rPr>
        <w:t>):</w:t>
      </w:r>
    </w:p>
    <w:p w14:paraId="7C712138" w14:textId="77777777" w:rsidR="00486483" w:rsidRDefault="00486483" w:rsidP="00486483">
      <w:pPr>
        <w:pStyle w:val="Listcumarcatori"/>
        <w:numPr>
          <w:ilvl w:val="0"/>
          <w:numId w:val="28"/>
        </w:numPr>
        <w:rPr>
          <w:rFonts w:cs="Times New Roman"/>
          <w:sz w:val="22"/>
        </w:rPr>
      </w:pPr>
      <w:proofErr w:type="spellStart"/>
      <w:r>
        <w:rPr>
          <w:rFonts w:cs="Times New Roman"/>
          <w:sz w:val="22"/>
        </w:rPr>
        <w:t>Legea</w:t>
      </w:r>
      <w:proofErr w:type="spellEnd"/>
      <w:r>
        <w:rPr>
          <w:rFonts w:cs="Times New Roman"/>
          <w:sz w:val="22"/>
        </w:rPr>
        <w:t>/</w:t>
      </w:r>
      <w:proofErr w:type="spellStart"/>
      <w:r>
        <w:rPr>
          <w:rFonts w:cs="Times New Roman"/>
          <w:sz w:val="22"/>
        </w:rPr>
        <w:t>Hotărârea</w:t>
      </w:r>
      <w:proofErr w:type="spellEnd"/>
      <w:r>
        <w:rPr>
          <w:rFonts w:cs="Times New Roman"/>
          <w:sz w:val="22"/>
        </w:rPr>
        <w:t xml:space="preserve"> de </w:t>
      </w:r>
      <w:proofErr w:type="spellStart"/>
      <w:r>
        <w:rPr>
          <w:rFonts w:cs="Times New Roman"/>
          <w:sz w:val="22"/>
        </w:rPr>
        <w:t>înființare</w:t>
      </w:r>
      <w:proofErr w:type="spellEnd"/>
      <w:r>
        <w:rPr>
          <w:rFonts w:cs="Times New Roman"/>
          <w:sz w:val="22"/>
        </w:rPr>
        <w:t>;</w:t>
      </w:r>
    </w:p>
    <w:p w14:paraId="1B1460CD" w14:textId="77777777" w:rsidR="00486483" w:rsidRDefault="00486483" w:rsidP="00486483">
      <w:pPr>
        <w:pStyle w:val="Listcumarcatori"/>
        <w:numPr>
          <w:ilvl w:val="0"/>
          <w:numId w:val="28"/>
        </w:numPr>
        <w:rPr>
          <w:rFonts w:cs="Times New Roman"/>
          <w:sz w:val="22"/>
        </w:rPr>
      </w:pPr>
      <w:proofErr w:type="spellStart"/>
      <w:r>
        <w:rPr>
          <w:rFonts w:cs="Times New Roman"/>
          <w:sz w:val="22"/>
        </w:rPr>
        <w:t>Certificatul</w:t>
      </w:r>
      <w:proofErr w:type="spellEnd"/>
      <w:r>
        <w:rPr>
          <w:rFonts w:cs="Times New Roman"/>
          <w:sz w:val="22"/>
        </w:rPr>
        <w:t xml:space="preserve"> de </w:t>
      </w:r>
      <w:proofErr w:type="spellStart"/>
      <w:r>
        <w:rPr>
          <w:rFonts w:cs="Times New Roman"/>
          <w:sz w:val="22"/>
        </w:rPr>
        <w:t>înregistrare</w:t>
      </w:r>
      <w:proofErr w:type="spellEnd"/>
      <w:r>
        <w:rPr>
          <w:rFonts w:cs="Times New Roman"/>
          <w:sz w:val="22"/>
        </w:rPr>
        <w:t xml:space="preserve"> </w:t>
      </w:r>
      <w:proofErr w:type="spellStart"/>
      <w:r>
        <w:rPr>
          <w:rFonts w:cs="Times New Roman"/>
          <w:sz w:val="22"/>
        </w:rPr>
        <w:t>fiscală</w:t>
      </w:r>
      <w:proofErr w:type="spellEnd"/>
      <w:r>
        <w:rPr>
          <w:rFonts w:cs="Times New Roman"/>
          <w:sz w:val="22"/>
        </w:rPr>
        <w:t xml:space="preserve"> (CIF);</w:t>
      </w:r>
    </w:p>
    <w:p w14:paraId="77D24AE5" w14:textId="77777777" w:rsidR="00486483" w:rsidRDefault="00486483" w:rsidP="00486483">
      <w:pPr>
        <w:pStyle w:val="Listcumarcatori"/>
        <w:numPr>
          <w:ilvl w:val="0"/>
          <w:numId w:val="28"/>
        </w:numPr>
        <w:rPr>
          <w:rFonts w:cs="Times New Roman"/>
          <w:sz w:val="22"/>
        </w:rPr>
      </w:pPr>
      <w:proofErr w:type="spellStart"/>
      <w:r>
        <w:rPr>
          <w:rFonts w:cs="Times New Roman"/>
          <w:sz w:val="22"/>
        </w:rPr>
        <w:t>Dovada</w:t>
      </w:r>
      <w:proofErr w:type="spellEnd"/>
      <w:r>
        <w:rPr>
          <w:rFonts w:cs="Times New Roman"/>
          <w:sz w:val="22"/>
        </w:rPr>
        <w:t xml:space="preserve"> </w:t>
      </w:r>
      <w:proofErr w:type="spellStart"/>
      <w:r>
        <w:rPr>
          <w:rFonts w:cs="Times New Roman"/>
          <w:sz w:val="22"/>
        </w:rPr>
        <w:t>reprezentării</w:t>
      </w:r>
      <w:proofErr w:type="spellEnd"/>
      <w:r>
        <w:rPr>
          <w:rFonts w:cs="Times New Roman"/>
          <w:sz w:val="22"/>
        </w:rPr>
        <w:t xml:space="preserve"> </w:t>
      </w:r>
      <w:proofErr w:type="spellStart"/>
      <w:r>
        <w:rPr>
          <w:rFonts w:cs="Times New Roman"/>
          <w:sz w:val="22"/>
        </w:rPr>
        <w:t>legale</w:t>
      </w:r>
      <w:proofErr w:type="spellEnd"/>
      <w:r>
        <w:rPr>
          <w:rFonts w:cs="Times New Roman"/>
          <w:sz w:val="22"/>
        </w:rPr>
        <w:t xml:space="preserve">, </w:t>
      </w:r>
      <w:proofErr w:type="spellStart"/>
      <w:r>
        <w:rPr>
          <w:rFonts w:cs="Times New Roman"/>
          <w:sz w:val="22"/>
        </w:rPr>
        <w:t>dacă</w:t>
      </w:r>
      <w:proofErr w:type="spellEnd"/>
      <w:r>
        <w:rPr>
          <w:rFonts w:cs="Times New Roman"/>
          <w:sz w:val="22"/>
        </w:rPr>
        <w:t xml:space="preserve"> </w:t>
      </w:r>
      <w:proofErr w:type="spellStart"/>
      <w:r>
        <w:rPr>
          <w:rFonts w:cs="Times New Roman"/>
          <w:sz w:val="22"/>
        </w:rPr>
        <w:t>aceasta</w:t>
      </w:r>
      <w:proofErr w:type="spellEnd"/>
      <w:r>
        <w:rPr>
          <w:rFonts w:cs="Times New Roman"/>
          <w:sz w:val="22"/>
        </w:rPr>
        <w:t xml:space="preserve"> nu </w:t>
      </w:r>
      <w:proofErr w:type="spellStart"/>
      <w:r>
        <w:rPr>
          <w:rFonts w:cs="Times New Roman"/>
          <w:sz w:val="22"/>
        </w:rPr>
        <w:t>reiese</w:t>
      </w:r>
      <w:proofErr w:type="spellEnd"/>
      <w:r>
        <w:rPr>
          <w:rFonts w:cs="Times New Roman"/>
          <w:sz w:val="22"/>
        </w:rPr>
        <w:t xml:space="preserve"> </w:t>
      </w:r>
      <w:proofErr w:type="spellStart"/>
      <w:r>
        <w:rPr>
          <w:rFonts w:cs="Times New Roman"/>
          <w:sz w:val="22"/>
        </w:rPr>
        <w:t>în</w:t>
      </w:r>
      <w:proofErr w:type="spellEnd"/>
      <w:r>
        <w:rPr>
          <w:rFonts w:cs="Times New Roman"/>
          <w:sz w:val="22"/>
        </w:rPr>
        <w:t xml:space="preserve"> mod cert din </w:t>
      </w:r>
      <w:proofErr w:type="spellStart"/>
      <w:r>
        <w:rPr>
          <w:rFonts w:cs="Times New Roman"/>
          <w:sz w:val="22"/>
        </w:rPr>
        <w:t>actul</w:t>
      </w:r>
      <w:proofErr w:type="spellEnd"/>
      <w:r>
        <w:rPr>
          <w:rFonts w:cs="Times New Roman"/>
          <w:sz w:val="22"/>
        </w:rPr>
        <w:t xml:space="preserve"> de </w:t>
      </w:r>
      <w:proofErr w:type="spellStart"/>
      <w:r>
        <w:rPr>
          <w:rFonts w:cs="Times New Roman"/>
          <w:sz w:val="22"/>
        </w:rPr>
        <w:t>înființare</w:t>
      </w:r>
      <w:proofErr w:type="spellEnd"/>
      <w:r>
        <w:rPr>
          <w:rFonts w:cs="Times New Roman"/>
          <w:sz w:val="22"/>
        </w:rPr>
        <w:t>.</w:t>
      </w:r>
    </w:p>
    <w:p w14:paraId="59903CC2" w14:textId="77777777" w:rsidR="00486483" w:rsidRDefault="00486483" w:rsidP="00486483">
      <w:pPr>
        <w:pStyle w:val="Listcumarcatori"/>
        <w:numPr>
          <w:ilvl w:val="0"/>
          <w:numId w:val="0"/>
        </w:numPr>
        <w:ind w:left="90"/>
        <w:rPr>
          <w:rFonts w:cs="Times New Roman"/>
          <w:sz w:val="22"/>
        </w:rPr>
      </w:pPr>
      <w:r>
        <w:rPr>
          <w:rFonts w:cs="Times New Roman"/>
          <w:b/>
          <w:bCs/>
          <w:sz w:val="22"/>
        </w:rPr>
        <w:t xml:space="preserve">c) </w:t>
      </w:r>
      <w:proofErr w:type="spellStart"/>
      <w:r>
        <w:rPr>
          <w:rFonts w:cs="Times New Roman"/>
          <w:b/>
          <w:bCs/>
          <w:sz w:val="22"/>
        </w:rPr>
        <w:t>Pentru</w:t>
      </w:r>
      <w:proofErr w:type="spellEnd"/>
      <w:r>
        <w:rPr>
          <w:rFonts w:cs="Times New Roman"/>
          <w:b/>
          <w:bCs/>
          <w:sz w:val="22"/>
        </w:rPr>
        <w:t xml:space="preserve"> </w:t>
      </w:r>
      <w:proofErr w:type="spellStart"/>
      <w:r>
        <w:rPr>
          <w:rFonts w:cs="Times New Roman"/>
          <w:b/>
          <w:bCs/>
          <w:sz w:val="22"/>
        </w:rPr>
        <w:t>societăți</w:t>
      </w:r>
      <w:proofErr w:type="spellEnd"/>
      <w:r>
        <w:rPr>
          <w:rFonts w:cs="Times New Roman"/>
          <w:b/>
          <w:bCs/>
          <w:sz w:val="22"/>
        </w:rPr>
        <w:t xml:space="preserve"> </w:t>
      </w:r>
      <w:proofErr w:type="spellStart"/>
      <w:r>
        <w:rPr>
          <w:rFonts w:cs="Times New Roman"/>
          <w:b/>
          <w:bCs/>
          <w:sz w:val="22"/>
        </w:rPr>
        <w:t>comerciale</w:t>
      </w:r>
      <w:proofErr w:type="spellEnd"/>
      <w:r>
        <w:rPr>
          <w:rFonts w:cs="Times New Roman"/>
          <w:b/>
          <w:bCs/>
          <w:sz w:val="22"/>
        </w:rPr>
        <w:t>:</w:t>
      </w:r>
    </w:p>
    <w:p w14:paraId="0D77CB33" w14:textId="77777777" w:rsidR="00486483" w:rsidRDefault="00486483" w:rsidP="00486483">
      <w:pPr>
        <w:pStyle w:val="Listcumarcatori"/>
        <w:numPr>
          <w:ilvl w:val="0"/>
          <w:numId w:val="29"/>
        </w:numPr>
        <w:rPr>
          <w:rFonts w:cs="Times New Roman"/>
          <w:sz w:val="22"/>
        </w:rPr>
      </w:pPr>
      <w:proofErr w:type="spellStart"/>
      <w:r>
        <w:rPr>
          <w:rFonts w:cs="Times New Roman"/>
          <w:sz w:val="22"/>
        </w:rPr>
        <w:t>Actul</w:t>
      </w:r>
      <w:proofErr w:type="spellEnd"/>
      <w:r>
        <w:rPr>
          <w:rFonts w:cs="Times New Roman"/>
          <w:sz w:val="22"/>
        </w:rPr>
        <w:t xml:space="preserve"> </w:t>
      </w:r>
      <w:proofErr w:type="spellStart"/>
      <w:r>
        <w:rPr>
          <w:rFonts w:cs="Times New Roman"/>
          <w:sz w:val="22"/>
        </w:rPr>
        <w:t>constitutiv</w:t>
      </w:r>
      <w:proofErr w:type="spellEnd"/>
      <w:r>
        <w:rPr>
          <w:rFonts w:cs="Times New Roman"/>
          <w:sz w:val="22"/>
        </w:rPr>
        <w:t xml:space="preserve"> (</w:t>
      </w:r>
      <w:proofErr w:type="spellStart"/>
      <w:r>
        <w:rPr>
          <w:rFonts w:cs="Times New Roman"/>
          <w:sz w:val="22"/>
        </w:rPr>
        <w:t>cea</w:t>
      </w:r>
      <w:proofErr w:type="spellEnd"/>
      <w:r>
        <w:rPr>
          <w:rFonts w:cs="Times New Roman"/>
          <w:sz w:val="22"/>
        </w:rPr>
        <w:t xml:space="preserve"> </w:t>
      </w:r>
      <w:proofErr w:type="spellStart"/>
      <w:r>
        <w:rPr>
          <w:rFonts w:cs="Times New Roman"/>
          <w:sz w:val="22"/>
        </w:rPr>
        <w:t>mai</w:t>
      </w:r>
      <w:proofErr w:type="spellEnd"/>
      <w:r>
        <w:rPr>
          <w:rFonts w:cs="Times New Roman"/>
          <w:sz w:val="22"/>
        </w:rPr>
        <w:t xml:space="preserve"> </w:t>
      </w:r>
      <w:proofErr w:type="spellStart"/>
      <w:r>
        <w:rPr>
          <w:rFonts w:cs="Times New Roman"/>
          <w:sz w:val="22"/>
        </w:rPr>
        <w:t>recentă</w:t>
      </w:r>
      <w:proofErr w:type="spellEnd"/>
      <w:r>
        <w:rPr>
          <w:rFonts w:cs="Times New Roman"/>
          <w:sz w:val="22"/>
        </w:rPr>
        <w:t xml:space="preserve"> </w:t>
      </w:r>
      <w:proofErr w:type="spellStart"/>
      <w:r>
        <w:rPr>
          <w:rFonts w:cs="Times New Roman"/>
          <w:sz w:val="22"/>
        </w:rPr>
        <w:t>formă</w:t>
      </w:r>
      <w:proofErr w:type="spellEnd"/>
      <w:r>
        <w:rPr>
          <w:rFonts w:cs="Times New Roman"/>
          <w:sz w:val="22"/>
        </w:rPr>
        <w:t xml:space="preserve"> </w:t>
      </w:r>
      <w:proofErr w:type="spellStart"/>
      <w:r>
        <w:rPr>
          <w:rFonts w:cs="Times New Roman"/>
          <w:sz w:val="22"/>
        </w:rPr>
        <w:t>depusă</w:t>
      </w:r>
      <w:proofErr w:type="spellEnd"/>
      <w:r>
        <w:rPr>
          <w:rFonts w:cs="Times New Roman"/>
          <w:sz w:val="22"/>
        </w:rPr>
        <w:t xml:space="preserve"> la ONRC);</w:t>
      </w:r>
    </w:p>
    <w:p w14:paraId="47BB2C82" w14:textId="77777777" w:rsidR="00486483" w:rsidRDefault="00486483" w:rsidP="00486483">
      <w:pPr>
        <w:pStyle w:val="Listcumarcatori"/>
        <w:numPr>
          <w:ilvl w:val="0"/>
          <w:numId w:val="29"/>
        </w:numPr>
        <w:rPr>
          <w:rFonts w:cs="Times New Roman"/>
          <w:sz w:val="22"/>
        </w:rPr>
      </w:pPr>
      <w:proofErr w:type="spellStart"/>
      <w:r>
        <w:rPr>
          <w:rFonts w:cs="Times New Roman"/>
          <w:sz w:val="22"/>
        </w:rPr>
        <w:t>Certificatul</w:t>
      </w:r>
      <w:proofErr w:type="spellEnd"/>
      <w:r>
        <w:rPr>
          <w:rFonts w:cs="Times New Roman"/>
          <w:sz w:val="22"/>
        </w:rPr>
        <w:t xml:space="preserve"> </w:t>
      </w:r>
      <w:proofErr w:type="spellStart"/>
      <w:r>
        <w:rPr>
          <w:rFonts w:cs="Times New Roman"/>
          <w:sz w:val="22"/>
        </w:rPr>
        <w:t>unic</w:t>
      </w:r>
      <w:proofErr w:type="spellEnd"/>
      <w:r>
        <w:rPr>
          <w:rFonts w:cs="Times New Roman"/>
          <w:sz w:val="22"/>
        </w:rPr>
        <w:t xml:space="preserve"> de </w:t>
      </w:r>
      <w:proofErr w:type="spellStart"/>
      <w:r>
        <w:rPr>
          <w:rFonts w:cs="Times New Roman"/>
          <w:sz w:val="22"/>
        </w:rPr>
        <w:t>înregistrare</w:t>
      </w:r>
      <w:proofErr w:type="spellEnd"/>
      <w:r>
        <w:rPr>
          <w:rFonts w:cs="Times New Roman"/>
          <w:sz w:val="22"/>
        </w:rPr>
        <w:t>/</w:t>
      </w:r>
      <w:proofErr w:type="spellStart"/>
      <w:r>
        <w:rPr>
          <w:rFonts w:cs="Times New Roman"/>
          <w:sz w:val="22"/>
        </w:rPr>
        <w:t>înmatriculare</w:t>
      </w:r>
      <w:proofErr w:type="spellEnd"/>
      <w:r>
        <w:rPr>
          <w:rFonts w:cs="Times New Roman"/>
          <w:sz w:val="22"/>
        </w:rPr>
        <w:t xml:space="preserve"> (CUI);</w:t>
      </w:r>
    </w:p>
    <w:p w14:paraId="72A74DEA" w14:textId="77777777" w:rsidR="00486483" w:rsidRDefault="00486483" w:rsidP="00486483">
      <w:pPr>
        <w:pStyle w:val="Listcumarcatori"/>
        <w:numPr>
          <w:ilvl w:val="0"/>
          <w:numId w:val="29"/>
        </w:numPr>
        <w:tabs>
          <w:tab w:val="num" w:pos="180"/>
        </w:tabs>
        <w:rPr>
          <w:rFonts w:cs="Times New Roman"/>
          <w:sz w:val="22"/>
        </w:rPr>
      </w:pPr>
      <w:proofErr w:type="spellStart"/>
      <w:r>
        <w:rPr>
          <w:rFonts w:cs="Times New Roman"/>
          <w:sz w:val="22"/>
        </w:rPr>
        <w:t>Certificat</w:t>
      </w:r>
      <w:proofErr w:type="spellEnd"/>
      <w:r>
        <w:rPr>
          <w:rFonts w:cs="Times New Roman"/>
          <w:sz w:val="22"/>
        </w:rPr>
        <w:t xml:space="preserve"> </w:t>
      </w:r>
      <w:proofErr w:type="spellStart"/>
      <w:r>
        <w:rPr>
          <w:rFonts w:cs="Times New Roman"/>
          <w:sz w:val="22"/>
        </w:rPr>
        <w:t>constatator</w:t>
      </w:r>
      <w:proofErr w:type="spellEnd"/>
      <w:r>
        <w:rPr>
          <w:rFonts w:cs="Times New Roman"/>
          <w:sz w:val="22"/>
        </w:rPr>
        <w:t xml:space="preserve"> </w:t>
      </w:r>
      <w:proofErr w:type="spellStart"/>
      <w:r>
        <w:rPr>
          <w:rFonts w:cs="Times New Roman"/>
          <w:sz w:val="22"/>
        </w:rPr>
        <w:t>emis</w:t>
      </w:r>
      <w:proofErr w:type="spellEnd"/>
      <w:r>
        <w:rPr>
          <w:rFonts w:cs="Times New Roman"/>
          <w:sz w:val="22"/>
        </w:rPr>
        <w:t xml:space="preserve"> de ONRC, nu </w:t>
      </w:r>
      <w:proofErr w:type="spellStart"/>
      <w:r>
        <w:rPr>
          <w:rFonts w:cs="Times New Roman"/>
          <w:sz w:val="22"/>
        </w:rPr>
        <w:t>mai</w:t>
      </w:r>
      <w:proofErr w:type="spellEnd"/>
      <w:r>
        <w:rPr>
          <w:rFonts w:cs="Times New Roman"/>
          <w:sz w:val="22"/>
        </w:rPr>
        <w:t xml:space="preserve"> </w:t>
      </w:r>
      <w:proofErr w:type="spellStart"/>
      <w:r>
        <w:rPr>
          <w:rFonts w:cs="Times New Roman"/>
          <w:sz w:val="22"/>
        </w:rPr>
        <w:t>vechi</w:t>
      </w:r>
      <w:proofErr w:type="spellEnd"/>
      <w:r>
        <w:rPr>
          <w:rFonts w:cs="Times New Roman"/>
          <w:sz w:val="22"/>
        </w:rPr>
        <w:t xml:space="preserve"> de 30 de </w:t>
      </w:r>
      <w:proofErr w:type="spellStart"/>
      <w:r>
        <w:rPr>
          <w:rFonts w:cs="Times New Roman"/>
          <w:sz w:val="22"/>
        </w:rPr>
        <w:t>zile</w:t>
      </w:r>
      <w:proofErr w:type="spellEnd"/>
      <w:r>
        <w:rPr>
          <w:rFonts w:cs="Times New Roman"/>
          <w:sz w:val="22"/>
        </w:rPr>
        <w:t>;</w:t>
      </w:r>
    </w:p>
    <w:p w14:paraId="17651048" w14:textId="77777777" w:rsidR="00486483" w:rsidRDefault="00486483" w:rsidP="00486483">
      <w:pPr>
        <w:pStyle w:val="Listcumarcatori"/>
        <w:numPr>
          <w:ilvl w:val="0"/>
          <w:numId w:val="29"/>
        </w:numPr>
        <w:tabs>
          <w:tab w:val="num" w:pos="180"/>
        </w:tabs>
        <w:rPr>
          <w:rFonts w:cs="Times New Roman"/>
          <w:sz w:val="22"/>
        </w:rPr>
      </w:pPr>
      <w:proofErr w:type="spellStart"/>
      <w:r>
        <w:rPr>
          <w:rFonts w:cs="Times New Roman"/>
          <w:sz w:val="22"/>
        </w:rPr>
        <w:t>Copii</w:t>
      </w:r>
      <w:proofErr w:type="spellEnd"/>
      <w:r>
        <w:rPr>
          <w:rFonts w:cs="Times New Roman"/>
          <w:sz w:val="22"/>
        </w:rPr>
        <w:t xml:space="preserve"> ale </w:t>
      </w:r>
      <w:proofErr w:type="spellStart"/>
      <w:r>
        <w:rPr>
          <w:rFonts w:cs="Times New Roman"/>
          <w:sz w:val="22"/>
        </w:rPr>
        <w:t>actelor</w:t>
      </w:r>
      <w:proofErr w:type="spellEnd"/>
      <w:r>
        <w:rPr>
          <w:rFonts w:cs="Times New Roman"/>
          <w:sz w:val="22"/>
        </w:rPr>
        <w:t xml:space="preserve"> de </w:t>
      </w:r>
      <w:proofErr w:type="spellStart"/>
      <w:r>
        <w:rPr>
          <w:rFonts w:cs="Times New Roman"/>
          <w:sz w:val="22"/>
        </w:rPr>
        <w:t>identitate</w:t>
      </w:r>
      <w:proofErr w:type="spellEnd"/>
      <w:r>
        <w:rPr>
          <w:rFonts w:cs="Times New Roman"/>
          <w:sz w:val="22"/>
        </w:rPr>
        <w:t xml:space="preserve"> ale </w:t>
      </w:r>
      <w:proofErr w:type="spellStart"/>
      <w:r>
        <w:rPr>
          <w:rFonts w:cs="Times New Roman"/>
          <w:sz w:val="22"/>
        </w:rPr>
        <w:t>asociaților</w:t>
      </w:r>
      <w:proofErr w:type="spellEnd"/>
      <w:r>
        <w:rPr>
          <w:rFonts w:cs="Times New Roman"/>
          <w:sz w:val="22"/>
        </w:rPr>
        <w:t xml:space="preserve"> </w:t>
      </w:r>
      <w:proofErr w:type="spellStart"/>
      <w:r>
        <w:rPr>
          <w:rFonts w:cs="Times New Roman"/>
          <w:sz w:val="22"/>
        </w:rPr>
        <w:t>și</w:t>
      </w:r>
      <w:proofErr w:type="spellEnd"/>
      <w:r>
        <w:rPr>
          <w:rFonts w:cs="Times New Roman"/>
          <w:sz w:val="22"/>
        </w:rPr>
        <w:t xml:space="preserve"> </w:t>
      </w:r>
      <w:proofErr w:type="spellStart"/>
      <w:r>
        <w:rPr>
          <w:rFonts w:cs="Times New Roman"/>
          <w:sz w:val="22"/>
        </w:rPr>
        <w:t>administratorilor</w:t>
      </w:r>
      <w:proofErr w:type="spellEnd"/>
      <w:r>
        <w:rPr>
          <w:rFonts w:cs="Times New Roman"/>
          <w:sz w:val="22"/>
        </w:rPr>
        <w:t>.</w:t>
      </w:r>
    </w:p>
    <w:p w14:paraId="1B2E60D1" w14:textId="77777777" w:rsidR="00486483" w:rsidRDefault="00486483" w:rsidP="00486483">
      <w:pPr>
        <w:pStyle w:val="Listcumarcatori"/>
        <w:numPr>
          <w:ilvl w:val="0"/>
          <w:numId w:val="0"/>
        </w:numPr>
        <w:tabs>
          <w:tab w:val="num" w:pos="180"/>
        </w:tabs>
        <w:ind w:left="90"/>
        <w:rPr>
          <w:rFonts w:cs="Times New Roman"/>
          <w:b/>
          <w:bCs/>
          <w:noProof/>
          <w:sz w:val="22"/>
          <w:u w:val="single"/>
          <w:lang w:val="ro-RO"/>
        </w:rPr>
      </w:pPr>
      <w:r>
        <w:rPr>
          <w:rFonts w:cs="Times New Roman"/>
          <w:b/>
          <w:bCs/>
          <w:noProof/>
          <w:sz w:val="22"/>
          <w:u w:val="single"/>
          <w:lang w:val="ro-RO"/>
        </w:rPr>
        <w:t>Documente generale</w:t>
      </w:r>
    </w:p>
    <w:p w14:paraId="5D44F06A" w14:textId="77777777" w:rsidR="00486483" w:rsidRDefault="00486483" w:rsidP="00486483">
      <w:pPr>
        <w:pStyle w:val="Listcumarcatori"/>
        <w:numPr>
          <w:ilvl w:val="0"/>
          <w:numId w:val="29"/>
        </w:numPr>
        <w:tabs>
          <w:tab w:val="left" w:pos="340"/>
        </w:tabs>
        <w:spacing w:after="60"/>
        <w:ind w:left="340" w:hanging="255"/>
        <w:rPr>
          <w:rFonts w:cs="Times New Roman"/>
          <w:noProof/>
          <w:sz w:val="22"/>
          <w:lang w:val="ro-RO"/>
        </w:rPr>
      </w:pPr>
      <w:r>
        <w:rPr>
          <w:rFonts w:cs="Times New Roman"/>
          <w:noProof/>
          <w:sz w:val="22"/>
          <w:lang w:val="ro-RO"/>
        </w:rPr>
        <w:t>Situații financiare pentru ultimii 4 ani fiscali încheiați sau perioada disponibilă, potrivit vechimii organizației și cerințelor oficiale (document atașat de către ofertant)</w:t>
      </w:r>
    </w:p>
    <w:p w14:paraId="38C7FF14" w14:textId="77777777" w:rsidR="00486483" w:rsidRDefault="00486483" w:rsidP="00486483">
      <w:pPr>
        <w:pStyle w:val="Listcumarcatori"/>
        <w:numPr>
          <w:ilvl w:val="0"/>
          <w:numId w:val="29"/>
        </w:numPr>
        <w:tabs>
          <w:tab w:val="left" w:pos="340"/>
        </w:tabs>
        <w:spacing w:after="60"/>
        <w:ind w:left="340" w:hanging="255"/>
        <w:rPr>
          <w:rFonts w:cs="Times New Roman"/>
          <w:noProof/>
          <w:sz w:val="22"/>
          <w:lang w:val="ro-RO"/>
        </w:rPr>
      </w:pPr>
      <w:r>
        <w:rPr>
          <w:rFonts w:cs="Times New Roman"/>
          <w:noProof/>
          <w:sz w:val="22"/>
          <w:lang w:val="ro-RO"/>
        </w:rPr>
        <w:t>Scrisoare de intenție privind participarea ca partener și activitățile propuse (conform model atașat -Anexa 1)</w:t>
      </w:r>
    </w:p>
    <w:p w14:paraId="6B9183AC" w14:textId="77777777" w:rsidR="00486483" w:rsidRDefault="00486483" w:rsidP="00486483">
      <w:pPr>
        <w:pStyle w:val="Listcumarcatori"/>
        <w:keepNext/>
        <w:numPr>
          <w:ilvl w:val="0"/>
          <w:numId w:val="29"/>
        </w:numPr>
        <w:tabs>
          <w:tab w:val="left" w:pos="340"/>
        </w:tabs>
        <w:spacing w:after="60"/>
        <w:ind w:left="340" w:hanging="255"/>
        <w:rPr>
          <w:rFonts w:cs="Times New Roman"/>
          <w:noProof/>
          <w:sz w:val="22"/>
          <w:lang w:val="ro-RO"/>
        </w:rPr>
      </w:pPr>
      <w:r>
        <w:rPr>
          <w:rFonts w:cs="Times New Roman"/>
          <w:noProof/>
          <w:sz w:val="22"/>
          <w:lang w:val="ro-RO"/>
        </w:rPr>
        <w:t xml:space="preserve">Fișa partenerului (conform model atașat -Anexa 2) </w:t>
      </w:r>
    </w:p>
    <w:p w14:paraId="48753C6B" w14:textId="77777777" w:rsidR="00486483" w:rsidRDefault="00486483" w:rsidP="00486483">
      <w:pPr>
        <w:pStyle w:val="Listcumarcatori"/>
        <w:numPr>
          <w:ilvl w:val="0"/>
          <w:numId w:val="29"/>
        </w:numPr>
        <w:tabs>
          <w:tab w:val="left" w:pos="340"/>
        </w:tabs>
        <w:spacing w:after="60"/>
        <w:ind w:left="340" w:hanging="255"/>
        <w:rPr>
          <w:rFonts w:cs="Times New Roman"/>
          <w:noProof/>
          <w:sz w:val="22"/>
          <w:lang w:val="ro-RO"/>
        </w:rPr>
      </w:pPr>
      <w:r>
        <w:rPr>
          <w:rFonts w:cs="Times New Roman"/>
          <w:noProof/>
          <w:sz w:val="22"/>
          <w:lang w:val="ro-RO"/>
        </w:rPr>
        <w:t>Declarație privind eligibilitatea conform model atașat -Anexa 3)</w:t>
      </w:r>
    </w:p>
    <w:p w14:paraId="549BB41B" w14:textId="77777777" w:rsidR="00486483" w:rsidRDefault="00486483" w:rsidP="00486483">
      <w:pPr>
        <w:pStyle w:val="Listcumarcatori"/>
        <w:numPr>
          <w:ilvl w:val="0"/>
          <w:numId w:val="29"/>
        </w:numPr>
        <w:tabs>
          <w:tab w:val="left" w:pos="340"/>
        </w:tabs>
        <w:spacing w:after="60"/>
        <w:ind w:left="340" w:hanging="255"/>
        <w:rPr>
          <w:rFonts w:cs="Times New Roman"/>
          <w:noProof/>
          <w:sz w:val="22"/>
          <w:lang w:val="ro-RO"/>
        </w:rPr>
      </w:pPr>
      <w:r>
        <w:rPr>
          <w:rFonts w:cs="Times New Roman"/>
          <w:noProof/>
          <w:sz w:val="22"/>
          <w:lang w:val="ro-RO"/>
        </w:rPr>
        <w:t xml:space="preserve">Declarație privind asigurarea resurselor (conform model atașat - Anexa 4) </w:t>
      </w:r>
    </w:p>
    <w:p w14:paraId="7459447A" w14:textId="77777777" w:rsidR="00486483" w:rsidRDefault="00486483" w:rsidP="00486483">
      <w:pPr>
        <w:pStyle w:val="Listcumarcatori"/>
        <w:keepNext/>
        <w:numPr>
          <w:ilvl w:val="0"/>
          <w:numId w:val="29"/>
        </w:numPr>
        <w:tabs>
          <w:tab w:val="left" w:pos="340"/>
        </w:tabs>
        <w:spacing w:after="60"/>
        <w:ind w:left="340" w:hanging="255"/>
        <w:rPr>
          <w:rFonts w:cs="Times New Roman"/>
          <w:noProof/>
          <w:sz w:val="22"/>
          <w:lang w:val="ro-RO"/>
        </w:rPr>
      </w:pPr>
      <w:r>
        <w:rPr>
          <w:rFonts w:cs="Times New Roman"/>
          <w:noProof/>
          <w:sz w:val="22"/>
          <w:lang w:val="ro-RO"/>
        </w:rPr>
        <w:t>Notă justificativă privind valoarea adăugată a parteneriatului și complementaritatea cu responsabilitățile liderului (conform model atașat - Anexa 5).</w:t>
      </w:r>
    </w:p>
    <w:p w14:paraId="1FA4DFE7" w14:textId="77777777" w:rsidR="00486483" w:rsidRDefault="00486483" w:rsidP="00486483">
      <w:pPr>
        <w:pStyle w:val="Listcumarcatori"/>
        <w:numPr>
          <w:ilvl w:val="0"/>
          <w:numId w:val="29"/>
        </w:numPr>
        <w:tabs>
          <w:tab w:val="left" w:pos="340"/>
        </w:tabs>
        <w:spacing w:after="60"/>
        <w:ind w:left="340" w:hanging="255"/>
        <w:rPr>
          <w:rFonts w:cs="Times New Roman"/>
          <w:noProof/>
          <w:sz w:val="22"/>
          <w:lang w:val="ro-RO"/>
        </w:rPr>
      </w:pPr>
      <w:r>
        <w:rPr>
          <w:rFonts w:cs="Times New Roman"/>
          <w:noProof/>
          <w:sz w:val="22"/>
          <w:lang w:val="ro-RO"/>
        </w:rPr>
        <w:t>CV-uri resurse umane (conform model atașat - Anexa 6);</w:t>
      </w:r>
    </w:p>
    <w:p w14:paraId="132E63D5" w14:textId="77777777" w:rsidR="00486483" w:rsidRDefault="00486483" w:rsidP="00486483">
      <w:pPr>
        <w:pStyle w:val="Listcumarcatori"/>
        <w:numPr>
          <w:ilvl w:val="0"/>
          <w:numId w:val="29"/>
        </w:numPr>
        <w:tabs>
          <w:tab w:val="left" w:pos="340"/>
        </w:tabs>
        <w:spacing w:after="60"/>
        <w:ind w:left="340" w:hanging="255"/>
        <w:rPr>
          <w:rFonts w:cs="Times New Roman"/>
          <w:sz w:val="22"/>
        </w:rPr>
      </w:pPr>
      <w:proofErr w:type="spellStart"/>
      <w:r>
        <w:rPr>
          <w:rFonts w:cs="Times New Roman"/>
          <w:sz w:val="22"/>
        </w:rPr>
        <w:t>Împuternicire</w:t>
      </w:r>
      <w:proofErr w:type="spellEnd"/>
      <w:r>
        <w:rPr>
          <w:rFonts w:cs="Times New Roman"/>
          <w:sz w:val="22"/>
        </w:rPr>
        <w:t xml:space="preserve"> de </w:t>
      </w:r>
      <w:proofErr w:type="spellStart"/>
      <w:r>
        <w:rPr>
          <w:rFonts w:cs="Times New Roman"/>
          <w:sz w:val="22"/>
        </w:rPr>
        <w:t>reprezentare</w:t>
      </w:r>
      <w:proofErr w:type="spellEnd"/>
      <w:r>
        <w:rPr>
          <w:rFonts w:cs="Times New Roman"/>
          <w:sz w:val="22"/>
        </w:rPr>
        <w:t xml:space="preserve">, </w:t>
      </w:r>
      <w:proofErr w:type="spellStart"/>
      <w:r>
        <w:rPr>
          <w:rFonts w:cs="Times New Roman"/>
          <w:sz w:val="22"/>
        </w:rPr>
        <w:t>în</w:t>
      </w:r>
      <w:proofErr w:type="spellEnd"/>
      <w:r>
        <w:rPr>
          <w:rFonts w:cs="Times New Roman"/>
          <w:sz w:val="22"/>
        </w:rPr>
        <w:t xml:space="preserve"> </w:t>
      </w:r>
      <w:proofErr w:type="spellStart"/>
      <w:r>
        <w:rPr>
          <w:rFonts w:cs="Times New Roman"/>
          <w:sz w:val="22"/>
        </w:rPr>
        <w:t>cazul</w:t>
      </w:r>
      <w:proofErr w:type="spellEnd"/>
      <w:r>
        <w:rPr>
          <w:rFonts w:cs="Times New Roman"/>
          <w:sz w:val="22"/>
        </w:rPr>
        <w:t xml:space="preserve"> </w:t>
      </w:r>
      <w:proofErr w:type="spellStart"/>
      <w:r>
        <w:rPr>
          <w:rFonts w:cs="Times New Roman"/>
          <w:sz w:val="22"/>
        </w:rPr>
        <w:t>în</w:t>
      </w:r>
      <w:proofErr w:type="spellEnd"/>
      <w:r>
        <w:rPr>
          <w:rFonts w:cs="Times New Roman"/>
          <w:sz w:val="22"/>
        </w:rPr>
        <w:t xml:space="preserve"> care </w:t>
      </w:r>
      <w:proofErr w:type="spellStart"/>
      <w:r>
        <w:rPr>
          <w:rFonts w:cs="Times New Roman"/>
          <w:sz w:val="22"/>
        </w:rPr>
        <w:t>documentele</w:t>
      </w:r>
      <w:proofErr w:type="spellEnd"/>
      <w:r>
        <w:rPr>
          <w:rFonts w:cs="Times New Roman"/>
          <w:sz w:val="22"/>
        </w:rPr>
        <w:t xml:space="preserve"> </w:t>
      </w:r>
      <w:proofErr w:type="spellStart"/>
      <w:r>
        <w:rPr>
          <w:rFonts w:cs="Times New Roman"/>
          <w:sz w:val="22"/>
        </w:rPr>
        <w:t>sunt</w:t>
      </w:r>
      <w:proofErr w:type="spellEnd"/>
      <w:r>
        <w:rPr>
          <w:rFonts w:cs="Times New Roman"/>
          <w:sz w:val="22"/>
        </w:rPr>
        <w:t xml:space="preserve"> </w:t>
      </w:r>
      <w:proofErr w:type="spellStart"/>
      <w:r>
        <w:rPr>
          <w:rFonts w:cs="Times New Roman"/>
          <w:sz w:val="22"/>
        </w:rPr>
        <w:t>semnate</w:t>
      </w:r>
      <w:proofErr w:type="spellEnd"/>
      <w:r>
        <w:rPr>
          <w:rFonts w:cs="Times New Roman"/>
          <w:sz w:val="22"/>
        </w:rPr>
        <w:t xml:space="preserve"> de </w:t>
      </w:r>
      <w:proofErr w:type="spellStart"/>
      <w:proofErr w:type="gramStart"/>
      <w:r>
        <w:rPr>
          <w:rFonts w:cs="Times New Roman"/>
          <w:sz w:val="22"/>
        </w:rPr>
        <w:t>altă</w:t>
      </w:r>
      <w:proofErr w:type="spellEnd"/>
      <w:proofErr w:type="gramEnd"/>
      <w:r>
        <w:rPr>
          <w:rFonts w:cs="Times New Roman"/>
          <w:sz w:val="22"/>
        </w:rPr>
        <w:t xml:space="preserve"> </w:t>
      </w:r>
      <w:proofErr w:type="spellStart"/>
      <w:r>
        <w:rPr>
          <w:rFonts w:cs="Times New Roman"/>
          <w:sz w:val="22"/>
        </w:rPr>
        <w:t>persoană</w:t>
      </w:r>
      <w:proofErr w:type="spellEnd"/>
      <w:r>
        <w:rPr>
          <w:rFonts w:cs="Times New Roman"/>
          <w:sz w:val="22"/>
        </w:rPr>
        <w:t xml:space="preserve"> </w:t>
      </w:r>
      <w:proofErr w:type="spellStart"/>
      <w:r>
        <w:rPr>
          <w:rFonts w:cs="Times New Roman"/>
          <w:sz w:val="22"/>
        </w:rPr>
        <w:t>decât</w:t>
      </w:r>
      <w:proofErr w:type="spellEnd"/>
      <w:r>
        <w:rPr>
          <w:rFonts w:cs="Times New Roman"/>
          <w:sz w:val="22"/>
        </w:rPr>
        <w:t xml:space="preserve"> </w:t>
      </w:r>
      <w:proofErr w:type="spellStart"/>
      <w:r>
        <w:rPr>
          <w:rFonts w:cs="Times New Roman"/>
          <w:sz w:val="22"/>
        </w:rPr>
        <w:t>reprezentantul</w:t>
      </w:r>
      <w:proofErr w:type="spellEnd"/>
      <w:r>
        <w:rPr>
          <w:rFonts w:cs="Times New Roman"/>
          <w:sz w:val="22"/>
        </w:rPr>
        <w:t xml:space="preserve"> legal.</w:t>
      </w:r>
    </w:p>
    <w:p w14:paraId="75B89DB8" w14:textId="77777777" w:rsidR="00486483" w:rsidRDefault="00486483" w:rsidP="00486483">
      <w:pPr>
        <w:pStyle w:val="Listcumarcatori"/>
        <w:numPr>
          <w:ilvl w:val="0"/>
          <w:numId w:val="0"/>
        </w:numPr>
        <w:tabs>
          <w:tab w:val="left" w:pos="340"/>
        </w:tabs>
        <w:spacing w:after="60"/>
        <w:ind w:left="340"/>
        <w:rPr>
          <w:rFonts w:cs="Times New Roman"/>
          <w:sz w:val="22"/>
        </w:rPr>
      </w:pPr>
    </w:p>
    <w:p w14:paraId="468796A7" w14:textId="77777777" w:rsidR="00486483" w:rsidRDefault="00486483" w:rsidP="00486483">
      <w:pPr>
        <w:pStyle w:val="Listcumarcatori"/>
        <w:numPr>
          <w:ilvl w:val="0"/>
          <w:numId w:val="0"/>
        </w:numPr>
        <w:tabs>
          <w:tab w:val="left" w:pos="340"/>
        </w:tabs>
        <w:spacing w:after="60"/>
        <w:ind w:left="340"/>
        <w:rPr>
          <w:rFonts w:cs="Times New Roman"/>
          <w:sz w:val="22"/>
        </w:rPr>
      </w:pPr>
    </w:p>
    <w:p w14:paraId="5AAB536B" w14:textId="77777777" w:rsidR="00486483" w:rsidRDefault="00486483" w:rsidP="00486483">
      <w:pPr>
        <w:pStyle w:val="Listcumarcatori"/>
        <w:keepNext/>
        <w:numPr>
          <w:ilvl w:val="0"/>
          <w:numId w:val="0"/>
        </w:numPr>
        <w:tabs>
          <w:tab w:val="num" w:pos="180"/>
        </w:tabs>
        <w:spacing w:after="0" w:line="240" w:lineRule="auto"/>
        <w:ind w:left="90"/>
        <w:rPr>
          <w:rFonts w:cs="Times New Roman"/>
          <w:noProof/>
          <w:sz w:val="6"/>
          <w:lang w:val="ro-RO"/>
        </w:rPr>
      </w:pPr>
    </w:p>
    <w:p w14:paraId="79AC0609" w14:textId="77777777" w:rsidR="00486483" w:rsidRDefault="00486483" w:rsidP="00486483">
      <w:pPr>
        <w:pStyle w:val="Titlu1"/>
        <w:tabs>
          <w:tab w:val="num" w:pos="180"/>
        </w:tabs>
        <w:spacing w:before="140"/>
        <w:ind w:left="90"/>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13. Depunerea candidaturilor, calendar de desfășurare a selecției</w:t>
      </w:r>
    </w:p>
    <w:p w14:paraId="57708320" w14:textId="77777777" w:rsidR="00486483" w:rsidRDefault="00486483" w:rsidP="00486483">
      <w:pPr>
        <w:rPr>
          <w:rFonts w:ascii="Times New Roman" w:hAnsi="Times New Roman"/>
          <w:color w:val="000000"/>
          <w:sz w:val="20"/>
        </w:rPr>
      </w:pPr>
    </w:p>
    <w:tbl>
      <w:tblPr>
        <w:tblStyle w:val="TableNormal1"/>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27"/>
        <w:gridCol w:w="5374"/>
      </w:tblGrid>
      <w:tr w:rsidR="00486483" w14:paraId="78EDA717" w14:textId="77777777" w:rsidTr="00486483">
        <w:trPr>
          <w:trHeight w:val="318"/>
        </w:trPr>
        <w:tc>
          <w:tcPr>
            <w:tcW w:w="3827" w:type="dxa"/>
            <w:tcBorders>
              <w:top w:val="single" w:sz="4" w:space="0" w:color="000000"/>
              <w:left w:val="single" w:sz="4" w:space="0" w:color="000000"/>
              <w:bottom w:val="single" w:sz="4" w:space="0" w:color="000000"/>
              <w:right w:val="single" w:sz="4" w:space="0" w:color="000000"/>
            </w:tcBorders>
            <w:shd w:val="clear" w:color="auto" w:fill="D0CECE"/>
            <w:hideMark/>
          </w:tcPr>
          <w:p w14:paraId="12634635" w14:textId="77777777" w:rsidR="00486483" w:rsidRDefault="00486483">
            <w:pPr>
              <w:pStyle w:val="TableParagraph"/>
              <w:spacing w:line="267" w:lineRule="exact"/>
              <w:ind w:left="107"/>
              <w:rPr>
                <w:rFonts w:ascii="Times New Roman" w:hAnsi="Times New Roman" w:cs="Times New Roman"/>
                <w:b/>
                <w:iCs/>
                <w:sz w:val="24"/>
              </w:rPr>
            </w:pPr>
            <w:proofErr w:type="spellStart"/>
            <w:r>
              <w:rPr>
                <w:rFonts w:ascii="Times New Roman" w:hAnsi="Times New Roman" w:cs="Times New Roman"/>
                <w:b/>
                <w:iCs/>
                <w:sz w:val="24"/>
              </w:rPr>
              <w:t>Perioada</w:t>
            </w:r>
            <w:proofErr w:type="spellEnd"/>
            <w:r>
              <w:rPr>
                <w:rFonts w:ascii="Times New Roman" w:hAnsi="Times New Roman" w:cs="Times New Roman"/>
                <w:b/>
                <w:iCs/>
                <w:spacing w:val="-4"/>
                <w:sz w:val="24"/>
              </w:rPr>
              <w:t xml:space="preserve"> </w:t>
            </w:r>
            <w:r>
              <w:rPr>
                <w:rFonts w:ascii="Times New Roman" w:hAnsi="Times New Roman" w:cs="Times New Roman"/>
                <w:b/>
                <w:iCs/>
                <w:sz w:val="24"/>
              </w:rPr>
              <w:t>de</w:t>
            </w:r>
            <w:r>
              <w:rPr>
                <w:rFonts w:ascii="Times New Roman" w:hAnsi="Times New Roman" w:cs="Times New Roman"/>
                <w:b/>
                <w:iCs/>
                <w:spacing w:val="-2"/>
                <w:sz w:val="24"/>
              </w:rPr>
              <w:t xml:space="preserve"> </w:t>
            </w:r>
            <w:proofErr w:type="spellStart"/>
            <w:r>
              <w:rPr>
                <w:rFonts w:ascii="Times New Roman" w:hAnsi="Times New Roman" w:cs="Times New Roman"/>
                <w:b/>
                <w:iCs/>
                <w:spacing w:val="-2"/>
                <w:sz w:val="24"/>
              </w:rPr>
              <w:t>desfăşurare</w:t>
            </w:r>
            <w:proofErr w:type="spellEnd"/>
          </w:p>
        </w:tc>
        <w:tc>
          <w:tcPr>
            <w:tcW w:w="5374" w:type="dxa"/>
            <w:tcBorders>
              <w:top w:val="single" w:sz="4" w:space="0" w:color="000000"/>
              <w:left w:val="single" w:sz="4" w:space="0" w:color="000000"/>
              <w:bottom w:val="single" w:sz="4" w:space="0" w:color="000000"/>
              <w:right w:val="single" w:sz="4" w:space="0" w:color="000000"/>
            </w:tcBorders>
            <w:shd w:val="clear" w:color="auto" w:fill="D0CECE"/>
            <w:hideMark/>
          </w:tcPr>
          <w:p w14:paraId="05892218" w14:textId="77777777" w:rsidR="00486483" w:rsidRDefault="00486483">
            <w:pPr>
              <w:pStyle w:val="TableParagraph"/>
              <w:spacing w:line="267" w:lineRule="exact"/>
              <w:ind w:left="107"/>
              <w:rPr>
                <w:rFonts w:ascii="Times New Roman" w:hAnsi="Times New Roman" w:cs="Times New Roman"/>
                <w:b/>
                <w:iCs/>
                <w:sz w:val="24"/>
              </w:rPr>
            </w:pPr>
            <w:proofErr w:type="spellStart"/>
            <w:r>
              <w:rPr>
                <w:rFonts w:ascii="Times New Roman" w:hAnsi="Times New Roman" w:cs="Times New Roman"/>
                <w:b/>
                <w:iCs/>
                <w:spacing w:val="-2"/>
                <w:sz w:val="24"/>
              </w:rPr>
              <w:t>Activitate</w:t>
            </w:r>
            <w:proofErr w:type="spellEnd"/>
          </w:p>
        </w:tc>
      </w:tr>
      <w:tr w:rsidR="00486483" w14:paraId="57780CC0" w14:textId="77777777" w:rsidTr="00486483">
        <w:trPr>
          <w:trHeight w:val="321"/>
        </w:trPr>
        <w:tc>
          <w:tcPr>
            <w:tcW w:w="3827" w:type="dxa"/>
            <w:tcBorders>
              <w:top w:val="single" w:sz="4" w:space="0" w:color="000000"/>
              <w:left w:val="single" w:sz="4" w:space="0" w:color="000000"/>
              <w:bottom w:val="single" w:sz="4" w:space="0" w:color="000000"/>
              <w:right w:val="single" w:sz="4" w:space="0" w:color="000000"/>
            </w:tcBorders>
            <w:hideMark/>
          </w:tcPr>
          <w:p w14:paraId="50301C49" w14:textId="77777777" w:rsidR="00486483" w:rsidRDefault="00486483">
            <w:pPr>
              <w:pStyle w:val="TableParagraph"/>
              <w:spacing w:line="267" w:lineRule="exact"/>
              <w:ind w:left="107"/>
              <w:rPr>
                <w:rFonts w:ascii="Times New Roman" w:hAnsi="Times New Roman" w:cs="Times New Roman"/>
                <w:iCs/>
                <w:sz w:val="24"/>
              </w:rPr>
            </w:pPr>
            <w:r>
              <w:rPr>
                <w:rFonts w:ascii="Times New Roman" w:hAnsi="Times New Roman" w:cs="Times New Roman"/>
                <w:iCs/>
                <w:spacing w:val="-2"/>
                <w:sz w:val="24"/>
              </w:rPr>
              <w:t>30.10.2026</w:t>
            </w:r>
          </w:p>
        </w:tc>
        <w:tc>
          <w:tcPr>
            <w:tcW w:w="5374" w:type="dxa"/>
            <w:tcBorders>
              <w:top w:val="single" w:sz="4" w:space="0" w:color="000000"/>
              <w:left w:val="single" w:sz="4" w:space="0" w:color="000000"/>
              <w:bottom w:val="single" w:sz="4" w:space="0" w:color="000000"/>
              <w:right w:val="single" w:sz="4" w:space="0" w:color="000000"/>
            </w:tcBorders>
            <w:hideMark/>
          </w:tcPr>
          <w:p w14:paraId="60B9EAF8" w14:textId="77777777" w:rsidR="00486483" w:rsidRDefault="00486483">
            <w:pPr>
              <w:pStyle w:val="TableParagraph"/>
              <w:spacing w:line="267" w:lineRule="exact"/>
              <w:ind w:left="107"/>
              <w:rPr>
                <w:rFonts w:ascii="Times New Roman" w:hAnsi="Times New Roman" w:cs="Times New Roman"/>
                <w:iCs/>
                <w:sz w:val="24"/>
              </w:rPr>
            </w:pPr>
            <w:proofErr w:type="spellStart"/>
            <w:r>
              <w:rPr>
                <w:rFonts w:ascii="Times New Roman" w:hAnsi="Times New Roman" w:cs="Times New Roman"/>
                <w:iCs/>
                <w:sz w:val="24"/>
              </w:rPr>
              <w:t>Publicarea</w:t>
            </w:r>
            <w:proofErr w:type="spellEnd"/>
            <w:r>
              <w:rPr>
                <w:rFonts w:ascii="Times New Roman" w:hAnsi="Times New Roman" w:cs="Times New Roman"/>
                <w:iCs/>
                <w:spacing w:val="-4"/>
                <w:sz w:val="24"/>
              </w:rPr>
              <w:t xml:space="preserve"> </w:t>
            </w:r>
            <w:proofErr w:type="spellStart"/>
            <w:r>
              <w:rPr>
                <w:rFonts w:ascii="Times New Roman" w:hAnsi="Times New Roman" w:cs="Times New Roman"/>
                <w:iCs/>
                <w:sz w:val="24"/>
              </w:rPr>
              <w:t>anuntului</w:t>
            </w:r>
            <w:proofErr w:type="spellEnd"/>
            <w:r>
              <w:rPr>
                <w:rFonts w:ascii="Times New Roman" w:hAnsi="Times New Roman" w:cs="Times New Roman"/>
                <w:iCs/>
                <w:spacing w:val="-5"/>
                <w:sz w:val="24"/>
              </w:rPr>
              <w:t xml:space="preserve"> </w:t>
            </w:r>
            <w:r>
              <w:rPr>
                <w:rFonts w:ascii="Times New Roman" w:hAnsi="Times New Roman" w:cs="Times New Roman"/>
                <w:iCs/>
                <w:sz w:val="24"/>
              </w:rPr>
              <w:t>de</w:t>
            </w:r>
            <w:r>
              <w:rPr>
                <w:rFonts w:ascii="Times New Roman" w:hAnsi="Times New Roman" w:cs="Times New Roman"/>
                <w:iCs/>
                <w:spacing w:val="-3"/>
                <w:sz w:val="24"/>
              </w:rPr>
              <w:t xml:space="preserve"> </w:t>
            </w:r>
            <w:proofErr w:type="spellStart"/>
            <w:r>
              <w:rPr>
                <w:rFonts w:ascii="Times New Roman" w:hAnsi="Times New Roman" w:cs="Times New Roman"/>
                <w:iCs/>
                <w:spacing w:val="-2"/>
                <w:sz w:val="24"/>
              </w:rPr>
              <w:t>selectie</w:t>
            </w:r>
            <w:proofErr w:type="spellEnd"/>
          </w:p>
        </w:tc>
      </w:tr>
      <w:tr w:rsidR="00486483" w14:paraId="144593B9" w14:textId="77777777" w:rsidTr="00486483">
        <w:trPr>
          <w:trHeight w:val="321"/>
        </w:trPr>
        <w:tc>
          <w:tcPr>
            <w:tcW w:w="3827" w:type="dxa"/>
            <w:tcBorders>
              <w:top w:val="single" w:sz="4" w:space="0" w:color="000000"/>
              <w:left w:val="single" w:sz="4" w:space="0" w:color="000000"/>
              <w:bottom w:val="single" w:sz="4" w:space="0" w:color="000000"/>
              <w:right w:val="single" w:sz="4" w:space="0" w:color="000000"/>
            </w:tcBorders>
            <w:hideMark/>
          </w:tcPr>
          <w:p w14:paraId="338E07BA" w14:textId="77777777" w:rsidR="00486483" w:rsidRDefault="00486483">
            <w:pPr>
              <w:pStyle w:val="TableParagraph"/>
              <w:spacing w:line="267" w:lineRule="exact"/>
              <w:ind w:left="107"/>
              <w:rPr>
                <w:rFonts w:ascii="Times New Roman" w:hAnsi="Times New Roman" w:cs="Times New Roman"/>
                <w:iCs/>
                <w:spacing w:val="-2"/>
                <w:sz w:val="24"/>
              </w:rPr>
            </w:pPr>
            <w:r>
              <w:rPr>
                <w:rFonts w:ascii="Times New Roman" w:hAnsi="Times New Roman" w:cs="Times New Roman"/>
                <w:iCs/>
                <w:sz w:val="24"/>
              </w:rPr>
              <w:t>10.11.2026</w:t>
            </w:r>
          </w:p>
        </w:tc>
        <w:tc>
          <w:tcPr>
            <w:tcW w:w="5374" w:type="dxa"/>
            <w:tcBorders>
              <w:top w:val="single" w:sz="4" w:space="0" w:color="000000"/>
              <w:left w:val="single" w:sz="4" w:space="0" w:color="000000"/>
              <w:bottom w:val="single" w:sz="4" w:space="0" w:color="000000"/>
              <w:right w:val="single" w:sz="4" w:space="0" w:color="000000"/>
            </w:tcBorders>
            <w:hideMark/>
          </w:tcPr>
          <w:p w14:paraId="6ACB4C93" w14:textId="77777777" w:rsidR="00486483" w:rsidRDefault="00486483">
            <w:pPr>
              <w:pStyle w:val="TableParagraph"/>
              <w:spacing w:line="267" w:lineRule="exact"/>
              <w:ind w:left="107"/>
              <w:rPr>
                <w:rFonts w:ascii="Times New Roman" w:hAnsi="Times New Roman" w:cs="Times New Roman"/>
                <w:iCs/>
                <w:sz w:val="24"/>
              </w:rPr>
            </w:pPr>
            <w:proofErr w:type="spellStart"/>
            <w:r>
              <w:rPr>
                <w:rFonts w:ascii="Times New Roman" w:hAnsi="Times New Roman" w:cs="Times New Roman"/>
                <w:iCs/>
                <w:sz w:val="24"/>
              </w:rPr>
              <w:t>Termen</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limită</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pentru</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solicitarea</w:t>
            </w:r>
            <w:proofErr w:type="spellEnd"/>
            <w:r>
              <w:rPr>
                <w:rFonts w:ascii="Times New Roman" w:hAnsi="Times New Roman" w:cs="Times New Roman"/>
                <w:iCs/>
                <w:sz w:val="24"/>
              </w:rPr>
              <w:t xml:space="preserve"> de </w:t>
            </w:r>
            <w:proofErr w:type="spellStart"/>
            <w:r>
              <w:rPr>
                <w:rFonts w:ascii="Times New Roman" w:hAnsi="Times New Roman" w:cs="Times New Roman"/>
                <w:iCs/>
                <w:sz w:val="24"/>
              </w:rPr>
              <w:t>clarificări</w:t>
            </w:r>
            <w:proofErr w:type="spellEnd"/>
          </w:p>
        </w:tc>
      </w:tr>
      <w:tr w:rsidR="00486483" w14:paraId="00FC334C" w14:textId="77777777" w:rsidTr="00486483">
        <w:trPr>
          <w:trHeight w:val="321"/>
        </w:trPr>
        <w:tc>
          <w:tcPr>
            <w:tcW w:w="3827" w:type="dxa"/>
            <w:tcBorders>
              <w:top w:val="single" w:sz="4" w:space="0" w:color="000000"/>
              <w:left w:val="single" w:sz="4" w:space="0" w:color="000000"/>
              <w:bottom w:val="single" w:sz="4" w:space="0" w:color="000000"/>
              <w:right w:val="single" w:sz="4" w:space="0" w:color="000000"/>
            </w:tcBorders>
            <w:hideMark/>
          </w:tcPr>
          <w:p w14:paraId="4C40DE79" w14:textId="77777777" w:rsidR="00486483" w:rsidRDefault="00486483">
            <w:pPr>
              <w:pStyle w:val="TableParagraph"/>
              <w:spacing w:line="267" w:lineRule="exact"/>
              <w:ind w:left="107"/>
              <w:rPr>
                <w:rFonts w:ascii="Times New Roman" w:hAnsi="Times New Roman" w:cs="Times New Roman"/>
                <w:iCs/>
                <w:sz w:val="24"/>
              </w:rPr>
            </w:pPr>
            <w:r>
              <w:rPr>
                <w:rFonts w:ascii="Times New Roman" w:hAnsi="Times New Roman" w:cs="Times New Roman"/>
                <w:iCs/>
                <w:sz w:val="24"/>
              </w:rPr>
              <w:t>13.11.2026</w:t>
            </w:r>
          </w:p>
          <w:p w14:paraId="6FA39F9F" w14:textId="77777777" w:rsidR="00486483" w:rsidRDefault="00486483">
            <w:pPr>
              <w:pStyle w:val="TableParagraph"/>
              <w:spacing w:line="267" w:lineRule="exact"/>
              <w:ind w:left="107"/>
              <w:rPr>
                <w:rFonts w:ascii="Times New Roman" w:hAnsi="Times New Roman" w:cs="Times New Roman"/>
                <w:iCs/>
                <w:sz w:val="24"/>
              </w:rPr>
            </w:pPr>
            <w:r>
              <w:rPr>
                <w:rFonts w:ascii="Times New Roman" w:hAnsi="Times New Roman" w:cs="Times New Roman"/>
                <w:iCs/>
                <w:sz w:val="24"/>
              </w:rPr>
              <w:t xml:space="preserve">- </w:t>
            </w:r>
            <w:proofErr w:type="spellStart"/>
            <w:r>
              <w:rPr>
                <w:rFonts w:ascii="Times New Roman" w:hAnsi="Times New Roman" w:cs="Times New Roman"/>
                <w:iCs/>
                <w:sz w:val="24"/>
              </w:rPr>
              <w:t>ora</w:t>
            </w:r>
            <w:proofErr w:type="spellEnd"/>
            <w:r>
              <w:rPr>
                <w:rFonts w:ascii="Times New Roman" w:hAnsi="Times New Roman" w:cs="Times New Roman"/>
                <w:iCs/>
                <w:spacing w:val="-7"/>
                <w:sz w:val="24"/>
              </w:rPr>
              <w:t xml:space="preserve"> </w:t>
            </w:r>
            <w:r>
              <w:rPr>
                <w:rFonts w:ascii="Times New Roman" w:hAnsi="Times New Roman" w:cs="Times New Roman"/>
                <w:iCs/>
                <w:spacing w:val="-5"/>
                <w:sz w:val="24"/>
              </w:rPr>
              <w:t xml:space="preserve">16.30 la </w:t>
            </w:r>
            <w:proofErr w:type="spellStart"/>
            <w:r>
              <w:rPr>
                <w:rFonts w:ascii="Times New Roman" w:hAnsi="Times New Roman" w:cs="Times New Roman"/>
                <w:iCs/>
                <w:spacing w:val="-5"/>
                <w:sz w:val="24"/>
              </w:rPr>
              <w:t>sediul</w:t>
            </w:r>
            <w:proofErr w:type="spellEnd"/>
            <w:r>
              <w:rPr>
                <w:rFonts w:ascii="Times New Roman" w:hAnsi="Times New Roman" w:cs="Times New Roman"/>
                <w:iCs/>
                <w:spacing w:val="-5"/>
                <w:sz w:val="24"/>
              </w:rPr>
              <w:t xml:space="preserve"> CJRAE </w:t>
            </w:r>
            <w:proofErr w:type="spellStart"/>
            <w:r>
              <w:rPr>
                <w:rFonts w:ascii="Times New Roman" w:hAnsi="Times New Roman" w:cs="Times New Roman"/>
                <w:iCs/>
                <w:spacing w:val="-5"/>
                <w:sz w:val="24"/>
              </w:rPr>
              <w:t>Tl</w:t>
            </w:r>
            <w:proofErr w:type="spellEnd"/>
            <w:r>
              <w:rPr>
                <w:rFonts w:ascii="Times New Roman" w:hAnsi="Times New Roman" w:cs="Times New Roman"/>
                <w:iCs/>
                <w:spacing w:val="-5"/>
                <w:sz w:val="24"/>
              </w:rPr>
              <w:t xml:space="preserve"> </w:t>
            </w:r>
            <w:proofErr w:type="spellStart"/>
            <w:r>
              <w:rPr>
                <w:rFonts w:ascii="Times New Roman" w:hAnsi="Times New Roman" w:cs="Times New Roman"/>
                <w:iCs/>
                <w:spacing w:val="-5"/>
                <w:sz w:val="24"/>
              </w:rPr>
              <w:t>pe</w:t>
            </w:r>
            <w:proofErr w:type="spellEnd"/>
            <w:r>
              <w:rPr>
                <w:rFonts w:ascii="Times New Roman" w:hAnsi="Times New Roman" w:cs="Times New Roman"/>
                <w:iCs/>
                <w:spacing w:val="-5"/>
                <w:sz w:val="24"/>
              </w:rPr>
              <w:t xml:space="preserve"> </w:t>
            </w:r>
            <w:proofErr w:type="spellStart"/>
            <w:r>
              <w:rPr>
                <w:rFonts w:ascii="Times New Roman" w:hAnsi="Times New Roman" w:cs="Times New Roman"/>
                <w:iCs/>
                <w:spacing w:val="-5"/>
                <w:sz w:val="24"/>
              </w:rPr>
              <w:t>suport</w:t>
            </w:r>
            <w:proofErr w:type="spellEnd"/>
            <w:r>
              <w:rPr>
                <w:rFonts w:ascii="Times New Roman" w:hAnsi="Times New Roman" w:cs="Times New Roman"/>
                <w:iCs/>
                <w:spacing w:val="-5"/>
                <w:sz w:val="24"/>
              </w:rPr>
              <w:t xml:space="preserve"> </w:t>
            </w:r>
            <w:proofErr w:type="spellStart"/>
            <w:r>
              <w:rPr>
                <w:rFonts w:ascii="Times New Roman" w:hAnsi="Times New Roman" w:cs="Times New Roman"/>
                <w:iCs/>
                <w:spacing w:val="-5"/>
                <w:sz w:val="24"/>
              </w:rPr>
              <w:t>hârtie</w:t>
            </w:r>
            <w:proofErr w:type="spellEnd"/>
            <w:r>
              <w:rPr>
                <w:rFonts w:ascii="Times New Roman" w:hAnsi="Times New Roman" w:cs="Times New Roman"/>
                <w:iCs/>
                <w:spacing w:val="-5"/>
                <w:sz w:val="24"/>
              </w:rPr>
              <w:t xml:space="preserve"> </w:t>
            </w:r>
            <w:proofErr w:type="spellStart"/>
            <w:r>
              <w:rPr>
                <w:rFonts w:ascii="Times New Roman" w:hAnsi="Times New Roman" w:cs="Times New Roman"/>
                <w:iCs/>
                <w:spacing w:val="-5"/>
                <w:sz w:val="24"/>
              </w:rPr>
              <w:t>sau</w:t>
            </w:r>
            <w:proofErr w:type="spellEnd"/>
            <w:r>
              <w:rPr>
                <w:rFonts w:ascii="Times New Roman" w:hAnsi="Times New Roman" w:cs="Times New Roman"/>
                <w:iCs/>
                <w:spacing w:val="-5"/>
                <w:sz w:val="24"/>
              </w:rPr>
              <w:br/>
              <w:t xml:space="preserve">- </w:t>
            </w:r>
            <w:proofErr w:type="spellStart"/>
            <w:r>
              <w:rPr>
                <w:rFonts w:ascii="Times New Roman" w:hAnsi="Times New Roman" w:cs="Times New Roman"/>
                <w:iCs/>
                <w:spacing w:val="-5"/>
                <w:sz w:val="24"/>
              </w:rPr>
              <w:t>ora</w:t>
            </w:r>
            <w:proofErr w:type="spellEnd"/>
            <w:r>
              <w:rPr>
                <w:rFonts w:ascii="Times New Roman" w:hAnsi="Times New Roman" w:cs="Times New Roman"/>
                <w:iCs/>
                <w:spacing w:val="-5"/>
                <w:sz w:val="24"/>
              </w:rPr>
              <w:t xml:space="preserve"> 24.00 </w:t>
            </w:r>
            <w:proofErr w:type="spellStart"/>
            <w:r>
              <w:rPr>
                <w:rFonts w:ascii="Times New Roman" w:hAnsi="Times New Roman" w:cs="Times New Roman"/>
                <w:iCs/>
                <w:spacing w:val="-5"/>
                <w:sz w:val="24"/>
              </w:rPr>
              <w:t>pe</w:t>
            </w:r>
            <w:proofErr w:type="spellEnd"/>
            <w:r>
              <w:rPr>
                <w:rFonts w:ascii="Times New Roman" w:hAnsi="Times New Roman" w:cs="Times New Roman"/>
                <w:iCs/>
                <w:spacing w:val="-5"/>
                <w:sz w:val="24"/>
              </w:rPr>
              <w:t xml:space="preserve"> </w:t>
            </w:r>
            <w:proofErr w:type="spellStart"/>
            <w:r>
              <w:rPr>
                <w:rFonts w:ascii="Times New Roman" w:hAnsi="Times New Roman" w:cs="Times New Roman"/>
                <w:iCs/>
                <w:spacing w:val="-5"/>
                <w:sz w:val="24"/>
              </w:rPr>
              <w:t>adresa</w:t>
            </w:r>
            <w:proofErr w:type="spellEnd"/>
            <w:r>
              <w:rPr>
                <w:rFonts w:ascii="Times New Roman" w:hAnsi="Times New Roman" w:cs="Times New Roman"/>
                <w:iCs/>
                <w:spacing w:val="-5"/>
                <w:sz w:val="24"/>
              </w:rPr>
              <w:t xml:space="preserve"> de e-mail </w:t>
            </w:r>
            <w:hyperlink r:id="rId8" w:history="1">
              <w:r>
                <w:rPr>
                  <w:rStyle w:val="Hyperlink"/>
                  <w:rFonts w:ascii="Times New Roman" w:hAnsi="Times New Roman" w:cs="Times New Roman"/>
                  <w:iCs/>
                  <w:spacing w:val="-5"/>
                  <w:sz w:val="24"/>
                </w:rPr>
                <w:t>contact@cjraetl.ro</w:t>
              </w:r>
            </w:hyperlink>
            <w:r>
              <w:rPr>
                <w:rFonts w:ascii="Times New Roman" w:hAnsi="Times New Roman" w:cs="Times New Roman"/>
                <w:iCs/>
                <w:spacing w:val="-5"/>
                <w:sz w:val="24"/>
              </w:rPr>
              <w:t xml:space="preserve"> </w:t>
            </w:r>
          </w:p>
        </w:tc>
        <w:tc>
          <w:tcPr>
            <w:tcW w:w="5374" w:type="dxa"/>
            <w:tcBorders>
              <w:top w:val="single" w:sz="4" w:space="0" w:color="000000"/>
              <w:left w:val="single" w:sz="4" w:space="0" w:color="000000"/>
              <w:bottom w:val="single" w:sz="4" w:space="0" w:color="000000"/>
              <w:right w:val="single" w:sz="4" w:space="0" w:color="000000"/>
            </w:tcBorders>
            <w:hideMark/>
          </w:tcPr>
          <w:p w14:paraId="732F8487" w14:textId="77777777" w:rsidR="00486483" w:rsidRDefault="00486483">
            <w:pPr>
              <w:pStyle w:val="TableParagraph"/>
              <w:spacing w:line="267" w:lineRule="exact"/>
              <w:ind w:left="107"/>
              <w:rPr>
                <w:rFonts w:ascii="Times New Roman" w:hAnsi="Times New Roman" w:cs="Times New Roman"/>
                <w:iCs/>
                <w:sz w:val="24"/>
              </w:rPr>
            </w:pPr>
            <w:proofErr w:type="spellStart"/>
            <w:r>
              <w:rPr>
                <w:rFonts w:ascii="Times New Roman" w:hAnsi="Times New Roman" w:cs="Times New Roman"/>
                <w:iCs/>
                <w:sz w:val="24"/>
              </w:rPr>
              <w:lastRenderedPageBreak/>
              <w:t>Depunerea</w:t>
            </w:r>
            <w:proofErr w:type="spellEnd"/>
            <w:r>
              <w:rPr>
                <w:rFonts w:ascii="Times New Roman" w:hAnsi="Times New Roman" w:cs="Times New Roman"/>
                <w:iCs/>
                <w:spacing w:val="-4"/>
                <w:sz w:val="24"/>
              </w:rPr>
              <w:t xml:space="preserve"> </w:t>
            </w:r>
            <w:proofErr w:type="spellStart"/>
            <w:r>
              <w:rPr>
                <w:rFonts w:ascii="Times New Roman" w:hAnsi="Times New Roman" w:cs="Times New Roman"/>
                <w:iCs/>
                <w:spacing w:val="-2"/>
                <w:sz w:val="24"/>
              </w:rPr>
              <w:t>candidaturilor</w:t>
            </w:r>
            <w:proofErr w:type="spellEnd"/>
          </w:p>
        </w:tc>
      </w:tr>
      <w:tr w:rsidR="00486483" w14:paraId="654FC022" w14:textId="77777777" w:rsidTr="00486483">
        <w:trPr>
          <w:trHeight w:val="556"/>
        </w:trPr>
        <w:tc>
          <w:tcPr>
            <w:tcW w:w="3827" w:type="dxa"/>
            <w:tcBorders>
              <w:top w:val="single" w:sz="4" w:space="0" w:color="000000"/>
              <w:left w:val="single" w:sz="4" w:space="0" w:color="000000"/>
              <w:bottom w:val="single" w:sz="4" w:space="0" w:color="000000"/>
              <w:right w:val="single" w:sz="4" w:space="0" w:color="000000"/>
            </w:tcBorders>
            <w:hideMark/>
          </w:tcPr>
          <w:p w14:paraId="66488EA6" w14:textId="77777777" w:rsidR="00486483" w:rsidRDefault="00486483">
            <w:pPr>
              <w:pStyle w:val="TableParagraph"/>
              <w:spacing w:line="267" w:lineRule="exact"/>
              <w:ind w:left="107"/>
              <w:rPr>
                <w:rFonts w:ascii="Times New Roman" w:hAnsi="Times New Roman" w:cs="Times New Roman"/>
                <w:iCs/>
                <w:sz w:val="24"/>
              </w:rPr>
            </w:pPr>
            <w:r>
              <w:rPr>
                <w:rFonts w:ascii="Times New Roman" w:hAnsi="Times New Roman" w:cs="Times New Roman"/>
                <w:iCs/>
                <w:spacing w:val="-2"/>
                <w:sz w:val="24"/>
              </w:rPr>
              <w:lastRenderedPageBreak/>
              <w:t>16.11.2026</w:t>
            </w:r>
          </w:p>
        </w:tc>
        <w:tc>
          <w:tcPr>
            <w:tcW w:w="5374" w:type="dxa"/>
            <w:tcBorders>
              <w:top w:val="single" w:sz="4" w:space="0" w:color="000000"/>
              <w:left w:val="single" w:sz="4" w:space="0" w:color="000000"/>
              <w:bottom w:val="single" w:sz="4" w:space="0" w:color="000000"/>
              <w:right w:val="single" w:sz="4" w:space="0" w:color="000000"/>
            </w:tcBorders>
            <w:hideMark/>
          </w:tcPr>
          <w:p w14:paraId="08955E4F" w14:textId="77777777" w:rsidR="00486483" w:rsidRDefault="00486483">
            <w:pPr>
              <w:pStyle w:val="TableParagraph"/>
              <w:spacing w:line="267" w:lineRule="exact"/>
              <w:ind w:left="107"/>
              <w:rPr>
                <w:rFonts w:ascii="Times New Roman" w:hAnsi="Times New Roman" w:cs="Times New Roman"/>
                <w:iCs/>
                <w:sz w:val="24"/>
              </w:rPr>
            </w:pPr>
            <w:proofErr w:type="spellStart"/>
            <w:r>
              <w:rPr>
                <w:rFonts w:ascii="Times New Roman" w:hAnsi="Times New Roman" w:cs="Times New Roman"/>
                <w:iCs/>
                <w:sz w:val="24"/>
              </w:rPr>
              <w:t>Evaluarea</w:t>
            </w:r>
            <w:proofErr w:type="spellEnd"/>
            <w:r>
              <w:rPr>
                <w:rFonts w:ascii="Times New Roman" w:hAnsi="Times New Roman" w:cs="Times New Roman"/>
                <w:iCs/>
                <w:spacing w:val="-6"/>
                <w:sz w:val="24"/>
              </w:rPr>
              <w:t xml:space="preserve"> </w:t>
            </w:r>
            <w:proofErr w:type="spellStart"/>
            <w:r>
              <w:rPr>
                <w:rFonts w:ascii="Times New Roman" w:hAnsi="Times New Roman" w:cs="Times New Roman"/>
                <w:iCs/>
                <w:sz w:val="24"/>
              </w:rPr>
              <w:t>candidaturilor</w:t>
            </w:r>
            <w:proofErr w:type="spellEnd"/>
          </w:p>
        </w:tc>
      </w:tr>
      <w:tr w:rsidR="00486483" w14:paraId="21F48FAC" w14:textId="77777777" w:rsidTr="00486483">
        <w:trPr>
          <w:trHeight w:val="321"/>
        </w:trPr>
        <w:tc>
          <w:tcPr>
            <w:tcW w:w="3827" w:type="dxa"/>
            <w:tcBorders>
              <w:top w:val="single" w:sz="4" w:space="0" w:color="000000"/>
              <w:left w:val="single" w:sz="4" w:space="0" w:color="000000"/>
              <w:bottom w:val="single" w:sz="4" w:space="0" w:color="000000"/>
              <w:right w:val="single" w:sz="4" w:space="0" w:color="000000"/>
            </w:tcBorders>
            <w:hideMark/>
          </w:tcPr>
          <w:p w14:paraId="3F8AC479" w14:textId="77777777" w:rsidR="00486483" w:rsidRDefault="00486483">
            <w:pPr>
              <w:pStyle w:val="TableParagraph"/>
              <w:spacing w:line="267" w:lineRule="exact"/>
              <w:ind w:left="107"/>
              <w:rPr>
                <w:rFonts w:ascii="Times New Roman" w:hAnsi="Times New Roman" w:cs="Times New Roman"/>
                <w:iCs/>
                <w:sz w:val="24"/>
              </w:rPr>
            </w:pPr>
            <w:r>
              <w:rPr>
                <w:rFonts w:ascii="Times New Roman" w:hAnsi="Times New Roman" w:cs="Times New Roman"/>
                <w:iCs/>
                <w:spacing w:val="-2"/>
                <w:sz w:val="24"/>
              </w:rPr>
              <w:t>17.11.2026</w:t>
            </w:r>
          </w:p>
        </w:tc>
        <w:tc>
          <w:tcPr>
            <w:tcW w:w="5374" w:type="dxa"/>
            <w:tcBorders>
              <w:top w:val="single" w:sz="4" w:space="0" w:color="000000"/>
              <w:left w:val="single" w:sz="4" w:space="0" w:color="000000"/>
              <w:bottom w:val="single" w:sz="4" w:space="0" w:color="000000"/>
              <w:right w:val="single" w:sz="4" w:space="0" w:color="000000"/>
            </w:tcBorders>
            <w:hideMark/>
          </w:tcPr>
          <w:p w14:paraId="49A033EB" w14:textId="77777777" w:rsidR="00486483" w:rsidRDefault="00486483">
            <w:pPr>
              <w:pStyle w:val="TableParagraph"/>
              <w:spacing w:line="267" w:lineRule="exact"/>
              <w:ind w:left="107"/>
              <w:rPr>
                <w:rFonts w:ascii="Times New Roman" w:hAnsi="Times New Roman" w:cs="Times New Roman"/>
                <w:iCs/>
                <w:sz w:val="24"/>
              </w:rPr>
            </w:pPr>
            <w:proofErr w:type="spellStart"/>
            <w:r>
              <w:rPr>
                <w:rFonts w:ascii="Times New Roman" w:hAnsi="Times New Roman" w:cs="Times New Roman"/>
                <w:iCs/>
                <w:sz w:val="24"/>
              </w:rPr>
              <w:t>Publicarea</w:t>
            </w:r>
            <w:proofErr w:type="spellEnd"/>
            <w:r>
              <w:rPr>
                <w:rFonts w:ascii="Times New Roman" w:hAnsi="Times New Roman" w:cs="Times New Roman"/>
                <w:iCs/>
                <w:spacing w:val="-7"/>
                <w:sz w:val="24"/>
              </w:rPr>
              <w:t xml:space="preserve"> </w:t>
            </w:r>
            <w:proofErr w:type="spellStart"/>
            <w:r>
              <w:rPr>
                <w:rFonts w:ascii="Times New Roman" w:hAnsi="Times New Roman" w:cs="Times New Roman"/>
                <w:iCs/>
                <w:sz w:val="24"/>
              </w:rPr>
              <w:t>rezultatelor</w:t>
            </w:r>
            <w:proofErr w:type="spellEnd"/>
            <w:r>
              <w:rPr>
                <w:rFonts w:ascii="Times New Roman" w:hAnsi="Times New Roman" w:cs="Times New Roman"/>
                <w:iCs/>
                <w:spacing w:val="-7"/>
                <w:sz w:val="24"/>
              </w:rPr>
              <w:t xml:space="preserve"> </w:t>
            </w:r>
            <w:proofErr w:type="spellStart"/>
            <w:r>
              <w:rPr>
                <w:rFonts w:ascii="Times New Roman" w:hAnsi="Times New Roman" w:cs="Times New Roman"/>
                <w:iCs/>
                <w:spacing w:val="-2"/>
                <w:sz w:val="24"/>
              </w:rPr>
              <w:t>preliminare</w:t>
            </w:r>
            <w:proofErr w:type="spellEnd"/>
          </w:p>
        </w:tc>
      </w:tr>
      <w:tr w:rsidR="00486483" w14:paraId="1B64AD8B" w14:textId="77777777" w:rsidTr="00486483">
        <w:trPr>
          <w:trHeight w:val="318"/>
        </w:trPr>
        <w:tc>
          <w:tcPr>
            <w:tcW w:w="3827" w:type="dxa"/>
            <w:tcBorders>
              <w:top w:val="single" w:sz="4" w:space="0" w:color="000000"/>
              <w:left w:val="single" w:sz="4" w:space="0" w:color="000000"/>
              <w:bottom w:val="single" w:sz="4" w:space="0" w:color="000000"/>
              <w:right w:val="single" w:sz="4" w:space="0" w:color="000000"/>
            </w:tcBorders>
            <w:hideMark/>
          </w:tcPr>
          <w:p w14:paraId="3E387008" w14:textId="77777777" w:rsidR="00486483" w:rsidRDefault="00486483">
            <w:pPr>
              <w:pStyle w:val="TableParagraph"/>
              <w:spacing w:line="267" w:lineRule="exact"/>
              <w:ind w:left="107"/>
              <w:rPr>
                <w:rFonts w:ascii="Times New Roman" w:hAnsi="Times New Roman" w:cs="Times New Roman"/>
                <w:iCs/>
                <w:sz w:val="24"/>
              </w:rPr>
            </w:pPr>
            <w:r>
              <w:rPr>
                <w:rFonts w:ascii="Times New Roman" w:hAnsi="Times New Roman" w:cs="Times New Roman"/>
                <w:iCs/>
                <w:spacing w:val="-2"/>
                <w:sz w:val="24"/>
              </w:rPr>
              <w:t>18.11.2026</w:t>
            </w:r>
          </w:p>
        </w:tc>
        <w:tc>
          <w:tcPr>
            <w:tcW w:w="5374" w:type="dxa"/>
            <w:tcBorders>
              <w:top w:val="single" w:sz="4" w:space="0" w:color="000000"/>
              <w:left w:val="single" w:sz="4" w:space="0" w:color="000000"/>
              <w:bottom w:val="single" w:sz="4" w:space="0" w:color="000000"/>
              <w:right w:val="single" w:sz="4" w:space="0" w:color="000000"/>
            </w:tcBorders>
            <w:hideMark/>
          </w:tcPr>
          <w:p w14:paraId="162EC5BD" w14:textId="77777777" w:rsidR="00486483" w:rsidRDefault="00486483">
            <w:pPr>
              <w:pStyle w:val="TableParagraph"/>
              <w:spacing w:line="267" w:lineRule="exact"/>
              <w:ind w:left="107"/>
              <w:rPr>
                <w:rFonts w:ascii="Times New Roman" w:hAnsi="Times New Roman" w:cs="Times New Roman"/>
                <w:iCs/>
                <w:sz w:val="24"/>
              </w:rPr>
            </w:pPr>
            <w:proofErr w:type="spellStart"/>
            <w:r>
              <w:rPr>
                <w:rFonts w:ascii="Times New Roman" w:hAnsi="Times New Roman" w:cs="Times New Roman"/>
                <w:iCs/>
                <w:sz w:val="24"/>
              </w:rPr>
              <w:t>Depunerea</w:t>
            </w:r>
            <w:proofErr w:type="spellEnd"/>
            <w:r>
              <w:rPr>
                <w:rFonts w:ascii="Times New Roman" w:hAnsi="Times New Roman" w:cs="Times New Roman"/>
                <w:iCs/>
                <w:spacing w:val="-4"/>
                <w:sz w:val="24"/>
              </w:rPr>
              <w:t xml:space="preserve"> </w:t>
            </w:r>
            <w:proofErr w:type="spellStart"/>
            <w:r>
              <w:rPr>
                <w:rFonts w:ascii="Times New Roman" w:hAnsi="Times New Roman" w:cs="Times New Roman"/>
                <w:iCs/>
                <w:spacing w:val="-2"/>
                <w:sz w:val="24"/>
              </w:rPr>
              <w:t>contestatiilor</w:t>
            </w:r>
            <w:proofErr w:type="spellEnd"/>
          </w:p>
        </w:tc>
      </w:tr>
      <w:tr w:rsidR="00486483" w14:paraId="71FE60FC" w14:textId="77777777" w:rsidTr="00486483">
        <w:trPr>
          <w:trHeight w:val="558"/>
        </w:trPr>
        <w:tc>
          <w:tcPr>
            <w:tcW w:w="3827" w:type="dxa"/>
            <w:tcBorders>
              <w:top w:val="single" w:sz="4" w:space="0" w:color="000000"/>
              <w:left w:val="single" w:sz="4" w:space="0" w:color="000000"/>
              <w:bottom w:val="single" w:sz="4" w:space="0" w:color="000000"/>
              <w:right w:val="single" w:sz="4" w:space="0" w:color="000000"/>
            </w:tcBorders>
            <w:hideMark/>
          </w:tcPr>
          <w:p w14:paraId="006264B9" w14:textId="77777777" w:rsidR="00486483" w:rsidRDefault="00486483">
            <w:pPr>
              <w:pStyle w:val="TableParagraph"/>
              <w:spacing w:line="269" w:lineRule="exact"/>
              <w:ind w:left="107"/>
              <w:rPr>
                <w:rFonts w:ascii="Times New Roman" w:hAnsi="Times New Roman" w:cs="Times New Roman"/>
                <w:iCs/>
                <w:sz w:val="24"/>
              </w:rPr>
            </w:pPr>
            <w:r>
              <w:rPr>
                <w:rFonts w:ascii="Times New Roman" w:hAnsi="Times New Roman" w:cs="Times New Roman"/>
                <w:iCs/>
                <w:spacing w:val="-2"/>
                <w:sz w:val="24"/>
              </w:rPr>
              <w:t>19.11.2026</w:t>
            </w:r>
          </w:p>
        </w:tc>
        <w:tc>
          <w:tcPr>
            <w:tcW w:w="5374" w:type="dxa"/>
            <w:tcBorders>
              <w:top w:val="single" w:sz="4" w:space="0" w:color="000000"/>
              <w:left w:val="single" w:sz="4" w:space="0" w:color="000000"/>
              <w:bottom w:val="single" w:sz="4" w:space="0" w:color="000000"/>
              <w:right w:val="single" w:sz="4" w:space="0" w:color="000000"/>
            </w:tcBorders>
            <w:hideMark/>
          </w:tcPr>
          <w:p w14:paraId="59BEBBA9" w14:textId="77777777" w:rsidR="00486483" w:rsidRDefault="00486483">
            <w:pPr>
              <w:pStyle w:val="TableParagraph"/>
              <w:spacing w:line="269" w:lineRule="exact"/>
              <w:ind w:left="107"/>
              <w:rPr>
                <w:rFonts w:ascii="Times New Roman" w:hAnsi="Times New Roman" w:cs="Times New Roman"/>
                <w:iCs/>
                <w:sz w:val="24"/>
              </w:rPr>
            </w:pPr>
            <w:proofErr w:type="spellStart"/>
            <w:r>
              <w:rPr>
                <w:rFonts w:ascii="Times New Roman" w:hAnsi="Times New Roman" w:cs="Times New Roman"/>
                <w:iCs/>
                <w:sz w:val="24"/>
              </w:rPr>
              <w:t>Solutionarea</w:t>
            </w:r>
            <w:proofErr w:type="spellEnd"/>
            <w:r>
              <w:rPr>
                <w:rFonts w:ascii="Times New Roman" w:hAnsi="Times New Roman" w:cs="Times New Roman"/>
                <w:iCs/>
                <w:spacing w:val="-6"/>
                <w:sz w:val="24"/>
              </w:rPr>
              <w:t xml:space="preserve"> </w:t>
            </w:r>
            <w:proofErr w:type="spellStart"/>
            <w:r>
              <w:rPr>
                <w:rFonts w:ascii="Times New Roman" w:hAnsi="Times New Roman" w:cs="Times New Roman"/>
                <w:iCs/>
                <w:sz w:val="24"/>
              </w:rPr>
              <w:t>contestatiilor</w:t>
            </w:r>
            <w:proofErr w:type="spellEnd"/>
            <w:r>
              <w:rPr>
                <w:rFonts w:ascii="Times New Roman" w:hAnsi="Times New Roman" w:cs="Times New Roman"/>
                <w:iCs/>
                <w:spacing w:val="-6"/>
                <w:sz w:val="24"/>
              </w:rPr>
              <w:t xml:space="preserve"> </w:t>
            </w:r>
            <w:proofErr w:type="spellStart"/>
            <w:r>
              <w:rPr>
                <w:rFonts w:ascii="Times New Roman" w:hAnsi="Times New Roman" w:cs="Times New Roman"/>
                <w:iCs/>
                <w:spacing w:val="-5"/>
                <w:sz w:val="24"/>
              </w:rPr>
              <w:t>si</w:t>
            </w:r>
            <w:proofErr w:type="spellEnd"/>
          </w:p>
          <w:p w14:paraId="053233EB" w14:textId="77777777" w:rsidR="00486483" w:rsidRDefault="00486483">
            <w:pPr>
              <w:pStyle w:val="TableParagraph"/>
              <w:spacing w:line="270" w:lineRule="exact"/>
              <w:ind w:left="107"/>
              <w:rPr>
                <w:rFonts w:ascii="Times New Roman" w:hAnsi="Times New Roman" w:cs="Times New Roman"/>
                <w:iCs/>
                <w:sz w:val="24"/>
              </w:rPr>
            </w:pPr>
            <w:proofErr w:type="spellStart"/>
            <w:r>
              <w:rPr>
                <w:rFonts w:ascii="Times New Roman" w:hAnsi="Times New Roman" w:cs="Times New Roman"/>
                <w:iCs/>
                <w:sz w:val="24"/>
              </w:rPr>
              <w:t>eventuale</w:t>
            </w:r>
            <w:proofErr w:type="spellEnd"/>
            <w:r>
              <w:rPr>
                <w:rFonts w:ascii="Times New Roman" w:hAnsi="Times New Roman" w:cs="Times New Roman"/>
                <w:iCs/>
                <w:spacing w:val="-4"/>
                <w:sz w:val="24"/>
              </w:rPr>
              <w:t xml:space="preserve"> </w:t>
            </w:r>
            <w:proofErr w:type="spellStart"/>
            <w:r>
              <w:rPr>
                <w:rFonts w:ascii="Times New Roman" w:hAnsi="Times New Roman" w:cs="Times New Roman"/>
                <w:iCs/>
                <w:spacing w:val="-2"/>
                <w:sz w:val="24"/>
              </w:rPr>
              <w:t>clarificari</w:t>
            </w:r>
            <w:proofErr w:type="spellEnd"/>
          </w:p>
        </w:tc>
      </w:tr>
      <w:tr w:rsidR="00486483" w14:paraId="2B66AFBA" w14:textId="77777777" w:rsidTr="00486483">
        <w:trPr>
          <w:trHeight w:val="556"/>
        </w:trPr>
        <w:tc>
          <w:tcPr>
            <w:tcW w:w="3827" w:type="dxa"/>
            <w:tcBorders>
              <w:top w:val="single" w:sz="4" w:space="0" w:color="000000"/>
              <w:left w:val="single" w:sz="4" w:space="0" w:color="000000"/>
              <w:bottom w:val="single" w:sz="4" w:space="0" w:color="000000"/>
              <w:right w:val="single" w:sz="4" w:space="0" w:color="000000"/>
            </w:tcBorders>
            <w:hideMark/>
          </w:tcPr>
          <w:p w14:paraId="46DBA09A" w14:textId="77777777" w:rsidR="00486483" w:rsidRDefault="00486483">
            <w:pPr>
              <w:pStyle w:val="TableParagraph"/>
              <w:spacing w:line="267" w:lineRule="exact"/>
              <w:ind w:left="107"/>
              <w:rPr>
                <w:rFonts w:ascii="Times New Roman" w:hAnsi="Times New Roman" w:cs="Times New Roman"/>
                <w:iCs/>
                <w:sz w:val="24"/>
              </w:rPr>
            </w:pPr>
            <w:r>
              <w:rPr>
                <w:rFonts w:ascii="Times New Roman" w:hAnsi="Times New Roman" w:cs="Times New Roman"/>
                <w:iCs/>
                <w:spacing w:val="-2"/>
                <w:sz w:val="24"/>
              </w:rPr>
              <w:t>20.11.2026</w:t>
            </w:r>
          </w:p>
        </w:tc>
        <w:tc>
          <w:tcPr>
            <w:tcW w:w="5374" w:type="dxa"/>
            <w:tcBorders>
              <w:top w:val="single" w:sz="4" w:space="0" w:color="000000"/>
              <w:left w:val="single" w:sz="4" w:space="0" w:color="000000"/>
              <w:bottom w:val="single" w:sz="4" w:space="0" w:color="000000"/>
              <w:right w:val="single" w:sz="4" w:space="0" w:color="000000"/>
            </w:tcBorders>
            <w:hideMark/>
          </w:tcPr>
          <w:p w14:paraId="72AD13ED" w14:textId="77777777" w:rsidR="00486483" w:rsidRDefault="00486483">
            <w:pPr>
              <w:pStyle w:val="TableParagraph"/>
              <w:spacing w:line="267" w:lineRule="exact"/>
              <w:ind w:left="107"/>
              <w:rPr>
                <w:rFonts w:ascii="Times New Roman" w:hAnsi="Times New Roman" w:cs="Times New Roman"/>
                <w:iCs/>
                <w:sz w:val="24"/>
              </w:rPr>
            </w:pPr>
            <w:proofErr w:type="spellStart"/>
            <w:r>
              <w:rPr>
                <w:rFonts w:ascii="Times New Roman" w:hAnsi="Times New Roman" w:cs="Times New Roman"/>
                <w:iCs/>
                <w:sz w:val="24"/>
              </w:rPr>
              <w:t>Publicarea</w:t>
            </w:r>
            <w:proofErr w:type="spellEnd"/>
            <w:r>
              <w:rPr>
                <w:rFonts w:ascii="Times New Roman" w:hAnsi="Times New Roman" w:cs="Times New Roman"/>
                <w:iCs/>
                <w:spacing w:val="-5"/>
                <w:sz w:val="24"/>
              </w:rPr>
              <w:t xml:space="preserve"> </w:t>
            </w:r>
            <w:proofErr w:type="spellStart"/>
            <w:r>
              <w:rPr>
                <w:rFonts w:ascii="Times New Roman" w:hAnsi="Times New Roman" w:cs="Times New Roman"/>
                <w:iCs/>
                <w:sz w:val="24"/>
              </w:rPr>
              <w:t>anuntului</w:t>
            </w:r>
            <w:proofErr w:type="spellEnd"/>
            <w:r>
              <w:rPr>
                <w:rFonts w:ascii="Times New Roman" w:hAnsi="Times New Roman" w:cs="Times New Roman"/>
                <w:iCs/>
                <w:spacing w:val="-4"/>
                <w:sz w:val="24"/>
              </w:rPr>
              <w:t xml:space="preserve"> </w:t>
            </w:r>
            <w:r>
              <w:rPr>
                <w:rFonts w:ascii="Times New Roman" w:hAnsi="Times New Roman" w:cs="Times New Roman"/>
                <w:iCs/>
                <w:sz w:val="24"/>
              </w:rPr>
              <w:t>final</w:t>
            </w:r>
            <w:r>
              <w:rPr>
                <w:rFonts w:ascii="Times New Roman" w:hAnsi="Times New Roman" w:cs="Times New Roman"/>
                <w:iCs/>
                <w:spacing w:val="-5"/>
                <w:sz w:val="24"/>
              </w:rPr>
              <w:t xml:space="preserve"> </w:t>
            </w:r>
            <w:proofErr w:type="spellStart"/>
            <w:r>
              <w:rPr>
                <w:rFonts w:ascii="Times New Roman" w:hAnsi="Times New Roman" w:cs="Times New Roman"/>
                <w:iCs/>
                <w:spacing w:val="-2"/>
                <w:sz w:val="24"/>
              </w:rPr>
              <w:t>privind</w:t>
            </w:r>
            <w:proofErr w:type="spellEnd"/>
          </w:p>
          <w:p w14:paraId="74E25F15" w14:textId="77777777" w:rsidR="00486483" w:rsidRDefault="00486483">
            <w:pPr>
              <w:pStyle w:val="TableParagraph"/>
              <w:spacing w:line="270" w:lineRule="exact"/>
              <w:ind w:left="107"/>
              <w:rPr>
                <w:rFonts w:ascii="Times New Roman" w:hAnsi="Times New Roman" w:cs="Times New Roman"/>
                <w:iCs/>
                <w:sz w:val="24"/>
              </w:rPr>
            </w:pPr>
            <w:proofErr w:type="spellStart"/>
            <w:r>
              <w:rPr>
                <w:rFonts w:ascii="Times New Roman" w:hAnsi="Times New Roman" w:cs="Times New Roman"/>
                <w:iCs/>
                <w:sz w:val="24"/>
              </w:rPr>
              <w:t>rezultatul</w:t>
            </w:r>
            <w:proofErr w:type="spellEnd"/>
            <w:r>
              <w:rPr>
                <w:rFonts w:ascii="Times New Roman" w:hAnsi="Times New Roman" w:cs="Times New Roman"/>
                <w:iCs/>
                <w:spacing w:val="67"/>
                <w:sz w:val="24"/>
              </w:rPr>
              <w:t xml:space="preserve"> </w:t>
            </w:r>
            <w:proofErr w:type="spellStart"/>
            <w:r>
              <w:rPr>
                <w:rFonts w:ascii="Times New Roman" w:hAnsi="Times New Roman" w:cs="Times New Roman"/>
                <w:iCs/>
                <w:spacing w:val="-2"/>
                <w:sz w:val="24"/>
              </w:rPr>
              <w:t>selectiei</w:t>
            </w:r>
            <w:proofErr w:type="spellEnd"/>
          </w:p>
        </w:tc>
      </w:tr>
    </w:tbl>
    <w:p w14:paraId="1D70393B" w14:textId="77777777" w:rsidR="00486483" w:rsidRDefault="00486483" w:rsidP="00486483">
      <w:pPr>
        <w:rPr>
          <w:rFonts w:ascii="Times New Roman" w:eastAsiaTheme="minorEastAsia" w:hAnsi="Times New Roman"/>
          <w:color w:val="000000"/>
          <w:sz w:val="20"/>
        </w:rPr>
      </w:pPr>
    </w:p>
    <w:p w14:paraId="75504AEC" w14:textId="77777777" w:rsidR="00486483" w:rsidRDefault="00486483" w:rsidP="00486483"/>
    <w:p w14:paraId="24572C4F" w14:textId="77777777" w:rsidR="00486483" w:rsidRDefault="00486483" w:rsidP="00486483">
      <w:pPr>
        <w:pStyle w:val="Titlu1"/>
        <w:spacing w:before="140"/>
        <w:rPr>
          <w:rFonts w:ascii="Times New Roman" w:hAnsi="Times New Roman" w:cs="Times New Roman"/>
          <w:noProof/>
          <w:sz w:val="22"/>
          <w:szCs w:val="22"/>
          <w:lang w:val="ro-RO"/>
        </w:rPr>
      </w:pPr>
      <w:r>
        <w:rPr>
          <w:rFonts w:ascii="Times New Roman" w:hAnsi="Times New Roman" w:cs="Times New Roman"/>
          <w:b w:val="0"/>
          <w:bCs w:val="0"/>
          <w:noProof/>
          <w:sz w:val="22"/>
          <w:szCs w:val="22"/>
          <w:lang w:val="ro-RO"/>
        </w:rPr>
        <w:t>14. Dispoziții finale</w:t>
      </w:r>
    </w:p>
    <w:p w14:paraId="3F4B8DD1" w14:textId="77777777" w:rsidR="00486483" w:rsidRDefault="00486483" w:rsidP="00486483">
      <w:pPr>
        <w:keepLines/>
        <w:spacing w:before="60" w:line="252" w:lineRule="auto"/>
        <w:rPr>
          <w:rFonts w:ascii="Times New Roman" w:hAnsi="Times New Roman"/>
          <w:sz w:val="20"/>
          <w:lang w:val="en-US"/>
        </w:rPr>
      </w:pPr>
      <w:r>
        <w:t>Procedura este organizată de CJRAE Tulcea, prin comisie desemnată și documente aprobate intern, cu respectarea principiilor transparenței, tratamentului egal, nediscriminării și prevenirii conflictelor de interese. CJRAE Tulcea poate solicita clarificări în condiții egale tuturor candidaților și poate actualiza documentația înainte de termenul-limită, cu respectarea cerințelor legale, publicarea modificărilor și asigurarea unui termen adecvat pentru pregătirea candidaturilor.</w:t>
      </w:r>
    </w:p>
    <w:p w14:paraId="508C70D4" w14:textId="77777777" w:rsidR="00486483" w:rsidRDefault="00486483" w:rsidP="00486483">
      <w:pPr>
        <w:keepNext/>
        <w:spacing w:after="0" w:line="240" w:lineRule="auto"/>
        <w:rPr>
          <w:rFonts w:cs="Times New Roman"/>
          <w:noProof/>
          <w:color w:val="000000"/>
          <w:sz w:val="6"/>
        </w:rPr>
      </w:pPr>
    </w:p>
    <w:p w14:paraId="36D1500E" w14:textId="77777777" w:rsidR="00486483" w:rsidRDefault="00486483" w:rsidP="00486483">
      <w:pPr>
        <w:keepNext/>
        <w:spacing w:after="0" w:line="240" w:lineRule="auto"/>
        <w:rPr>
          <w:rFonts w:cs="Times New Roman"/>
          <w:noProof/>
          <w:sz w:val="6"/>
        </w:rPr>
      </w:pPr>
    </w:p>
    <w:p w14:paraId="16F8F72A" w14:textId="77777777" w:rsidR="00486483" w:rsidRDefault="00486483" w:rsidP="00486483">
      <w:pPr>
        <w:keepNext/>
        <w:spacing w:after="0" w:line="240" w:lineRule="auto"/>
        <w:rPr>
          <w:rFonts w:cs="Times New Roman"/>
          <w:noProof/>
          <w:sz w:val="6"/>
        </w:rPr>
      </w:pPr>
    </w:p>
    <w:p w14:paraId="682EC412" w14:textId="77777777" w:rsidR="00486483" w:rsidRDefault="00486483" w:rsidP="00486483">
      <w:pPr>
        <w:keepNext/>
        <w:spacing w:after="0" w:line="240" w:lineRule="auto"/>
        <w:rPr>
          <w:rFonts w:eastAsia="Times New Roman" w:cs="Times New Roman"/>
          <w:noProof/>
          <w:sz w:val="6"/>
        </w:rPr>
      </w:pPr>
    </w:p>
    <w:p w14:paraId="6524E11F" w14:textId="77777777" w:rsidR="00486483" w:rsidRDefault="00486483" w:rsidP="00486483">
      <w:pPr>
        <w:keepNext/>
        <w:spacing w:after="0" w:line="240" w:lineRule="auto"/>
        <w:rPr>
          <w:rFonts w:eastAsiaTheme="minorEastAsia" w:cs="Times New Roman"/>
          <w:noProof/>
          <w:sz w:val="6"/>
        </w:rPr>
      </w:pPr>
    </w:p>
    <w:p w14:paraId="52DD4265" w14:textId="77777777" w:rsidR="00486483" w:rsidRDefault="00486483" w:rsidP="00486483">
      <w:pPr>
        <w:rPr>
          <w:sz w:val="20"/>
        </w:rPr>
      </w:pPr>
    </w:p>
    <w:p w14:paraId="0FD7FC24" w14:textId="588C6F51" w:rsidR="00B14759" w:rsidRPr="00B14759" w:rsidRDefault="00B14759" w:rsidP="00B14759">
      <w:pPr>
        <w:tabs>
          <w:tab w:val="left" w:pos="1995"/>
        </w:tabs>
        <w:rPr>
          <w:rFonts w:ascii="Times New Roman" w:hAnsi="Times New Roman" w:cs="Times New Roman"/>
        </w:rPr>
      </w:pPr>
    </w:p>
    <w:sectPr w:rsidR="00B14759" w:rsidRPr="00B14759" w:rsidSect="003054A4">
      <w:headerReference w:type="default" r:id="rId9"/>
      <w:footerReference w:type="default" r:id="rId10"/>
      <w:pgSz w:w="11906" w:h="16838" w:code="9"/>
      <w:pgMar w:top="289" w:right="992" w:bottom="1701" w:left="1440" w:header="24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5F14FE" w14:textId="77777777" w:rsidR="00023EE8" w:rsidRDefault="00023EE8" w:rsidP="00AD174B">
      <w:pPr>
        <w:spacing w:after="0" w:line="240" w:lineRule="auto"/>
      </w:pPr>
      <w:r>
        <w:separator/>
      </w:r>
    </w:p>
  </w:endnote>
  <w:endnote w:type="continuationSeparator" w:id="0">
    <w:p w14:paraId="6E280039" w14:textId="77777777" w:rsidR="00023EE8" w:rsidRDefault="00023EE8" w:rsidP="00AD1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Noto Sans Symbols">
    <w:altName w:val="Calibri"/>
    <w:charset w:val="00"/>
    <w:family w:val="auto"/>
    <w:pitch w:val="default"/>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F202B" w14:textId="75A35462" w:rsidR="001A4965" w:rsidRPr="00E50176" w:rsidRDefault="0054139A" w:rsidP="00E50176">
    <w:pPr>
      <w:pStyle w:val="Subsol"/>
      <w:pBdr>
        <w:bottom w:val="single" w:sz="12" w:space="4" w:color="auto"/>
      </w:pBdr>
      <w:tabs>
        <w:tab w:val="clear" w:pos="4513"/>
        <w:tab w:val="clear" w:pos="9026"/>
        <w:tab w:val="left" w:pos="8280"/>
      </w:tabs>
    </w:pPr>
    <w:r w:rsidRPr="00E50176">
      <w:softHyphen/>
    </w:r>
    <w:r w:rsidRPr="00E50176">
      <w:softHyphen/>
    </w:r>
    <w:r w:rsidRPr="00E50176">
      <w:softHyphen/>
    </w:r>
    <w:r w:rsidRPr="00E50176">
      <w:softHyphen/>
    </w:r>
    <w:r w:rsidRPr="00E50176">
      <w:softHyphen/>
    </w:r>
    <w:r w:rsidRPr="00E50176">
      <w:softHyphen/>
    </w:r>
    <w:r w:rsidRPr="00E50176">
      <w:softHyphen/>
    </w:r>
    <w:r w:rsidRPr="00E50176">
      <w:softHyphen/>
    </w:r>
    <w:r w:rsidRPr="00E50176">
      <w:softHyphen/>
    </w:r>
    <w:r w:rsidRPr="00E50176">
      <w:softHyphen/>
    </w:r>
    <w:r w:rsidRPr="00E50176">
      <w:softHyphen/>
    </w:r>
    <w:r w:rsidRPr="00E50176">
      <w:softHyphen/>
    </w:r>
    <w:r w:rsidRPr="00E50176">
      <w:softHyphen/>
    </w:r>
  </w:p>
  <w:p w14:paraId="54EF1E50" w14:textId="565668F1" w:rsidR="0054139A" w:rsidRPr="0054139A" w:rsidRDefault="0054139A" w:rsidP="0054139A">
    <w:pPr>
      <w:spacing w:after="0"/>
      <w:ind w:left="-2378" w:firstLine="2378"/>
      <w:jc w:val="right"/>
      <w:rPr>
        <w:b/>
        <w:bCs/>
        <w:sz w:val="16"/>
        <w:szCs w:val="16"/>
      </w:rPr>
    </w:pPr>
    <w:r w:rsidRPr="0054139A">
      <w:rPr>
        <w:b/>
        <w:bCs/>
        <w:sz w:val="16"/>
        <w:szCs w:val="16"/>
      </w:rPr>
      <w:t xml:space="preserve">CENTRUL JUDEȚEAN DE RESURSE ȘI </w:t>
    </w:r>
    <w:r>
      <w:rPr>
        <w:b/>
        <w:bCs/>
        <w:sz w:val="16"/>
        <w:szCs w:val="16"/>
      </w:rPr>
      <w:t xml:space="preserve"> </w:t>
    </w:r>
    <w:r w:rsidRPr="0054139A">
      <w:rPr>
        <w:b/>
        <w:bCs/>
        <w:sz w:val="16"/>
        <w:szCs w:val="16"/>
      </w:rPr>
      <w:t>ASISTENȚĂ EDUCAȚIONALĂ TULCEA</w:t>
    </w:r>
  </w:p>
  <w:p w14:paraId="746ACE5B" w14:textId="77777777" w:rsidR="0054139A" w:rsidRPr="0054139A" w:rsidRDefault="0054139A" w:rsidP="0054139A">
    <w:pPr>
      <w:spacing w:after="0"/>
      <w:jc w:val="right"/>
      <w:rPr>
        <w:sz w:val="16"/>
        <w:szCs w:val="16"/>
      </w:rPr>
    </w:pPr>
    <w:r w:rsidRPr="0054139A">
      <w:rPr>
        <w:sz w:val="16"/>
        <w:szCs w:val="16"/>
      </w:rPr>
      <w:t>Str. Gloriei nr 6, etaj 1</w:t>
    </w:r>
  </w:p>
  <w:p w14:paraId="407B7D75" w14:textId="77777777" w:rsidR="0054139A" w:rsidRPr="0054139A" w:rsidRDefault="0054139A" w:rsidP="0054139A">
    <w:pPr>
      <w:spacing w:after="0"/>
      <w:jc w:val="right"/>
      <w:rPr>
        <w:sz w:val="16"/>
        <w:szCs w:val="16"/>
      </w:rPr>
    </w:pPr>
    <w:r w:rsidRPr="0054139A">
      <w:rPr>
        <w:sz w:val="16"/>
        <w:szCs w:val="16"/>
      </w:rPr>
      <w:t>Tel: +40 (0)240 511300, 0746044009</w:t>
    </w:r>
  </w:p>
  <w:p w14:paraId="7B5B57F9" w14:textId="07E9B52F" w:rsidR="0054139A" w:rsidRPr="0054139A" w:rsidRDefault="0054139A" w:rsidP="0054139A">
    <w:pPr>
      <w:pStyle w:val="Subsol"/>
      <w:jc w:val="right"/>
      <w:rPr>
        <w:sz w:val="16"/>
        <w:szCs w:val="16"/>
      </w:rPr>
    </w:pPr>
    <w:r w:rsidRPr="0054139A">
      <w:rPr>
        <w:sz w:val="16"/>
        <w:szCs w:val="16"/>
      </w:rPr>
      <w:t xml:space="preserve">Email: </w:t>
    </w:r>
    <w:hyperlink r:id="rId1" w:history="1">
      <w:r w:rsidRPr="0054139A">
        <w:rPr>
          <w:rStyle w:val="Hyperlink"/>
          <w:b/>
          <w:bCs/>
          <w:sz w:val="16"/>
          <w:szCs w:val="16"/>
        </w:rPr>
        <w:t>cjrae.tulcea@yahoo.com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11AD33" w14:textId="77777777" w:rsidR="00023EE8" w:rsidRDefault="00023EE8" w:rsidP="00AD174B">
      <w:pPr>
        <w:spacing w:after="0" w:line="240" w:lineRule="auto"/>
      </w:pPr>
      <w:r>
        <w:separator/>
      </w:r>
    </w:p>
  </w:footnote>
  <w:footnote w:type="continuationSeparator" w:id="0">
    <w:p w14:paraId="11CA1D26" w14:textId="77777777" w:rsidR="00023EE8" w:rsidRDefault="00023EE8" w:rsidP="00AD17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5F50D" w14:textId="72F194C1" w:rsidR="00803D39" w:rsidRPr="00B414EF" w:rsidRDefault="000B5F66" w:rsidP="00B414EF">
    <w:pPr>
      <w:pStyle w:val="NormalWeb"/>
      <w:pBdr>
        <w:bottom w:val="single" w:sz="12" w:space="2" w:color="auto"/>
      </w:pBdr>
      <w:rPr>
        <w:b/>
        <w:bCs/>
      </w:rPr>
    </w:pPr>
    <w:r>
      <w:rPr>
        <w:b/>
        <w:bCs/>
        <w:noProof/>
        <w:lang w:eastAsia="ro-RO"/>
      </w:rPr>
      <w:drawing>
        <wp:anchor distT="0" distB="0" distL="114300" distR="114300" simplePos="0" relativeHeight="251661312" behindDoc="0" locked="0" layoutInCell="1" allowOverlap="1" wp14:anchorId="2C762179" wp14:editId="65E0AC7E">
          <wp:simplePos x="0" y="0"/>
          <wp:positionH relativeFrom="page">
            <wp:posOffset>295275</wp:posOffset>
          </wp:positionH>
          <wp:positionV relativeFrom="paragraph">
            <wp:posOffset>184150</wp:posOffset>
          </wp:positionV>
          <wp:extent cx="3267075" cy="57989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67075" cy="57989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3D39" w:rsidRPr="00E50176">
      <w:rPr>
        <w:b/>
        <w:bCs/>
        <w:noProof/>
        <w:lang w:eastAsia="ro-RO"/>
      </w:rPr>
      <mc:AlternateContent>
        <mc:Choice Requires="wps">
          <w:drawing>
            <wp:anchor distT="45720" distB="45720" distL="114300" distR="114300" simplePos="0" relativeHeight="251660288" behindDoc="0" locked="0" layoutInCell="1" allowOverlap="1" wp14:anchorId="26D5F1A7" wp14:editId="130A7214">
              <wp:simplePos x="0" y="0"/>
              <wp:positionH relativeFrom="column">
                <wp:posOffset>3784600</wp:posOffset>
              </wp:positionH>
              <wp:positionV relativeFrom="paragraph">
                <wp:posOffset>98425</wp:posOffset>
              </wp:positionV>
              <wp:extent cx="2355850" cy="664845"/>
              <wp:effectExtent l="0" t="0" r="25400" b="20955"/>
              <wp:wrapNone/>
              <wp:docPr id="217"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664845"/>
                      </a:xfrm>
                      <a:prstGeom prst="rect">
                        <a:avLst/>
                      </a:prstGeom>
                      <a:solidFill>
                        <a:srgbClr val="FFFFFF"/>
                      </a:solidFill>
                      <a:ln w="9525">
                        <a:solidFill>
                          <a:schemeClr val="bg1"/>
                        </a:solidFill>
                        <a:miter lim="800000"/>
                        <a:headEnd/>
                        <a:tailEnd/>
                      </a:ln>
                    </wps:spPr>
                    <wps:txbx>
                      <w:txbxContent>
                        <w:p w14:paraId="471C18C1" w14:textId="0951077A" w:rsidR="00E50176" w:rsidRPr="00E50176" w:rsidRDefault="00E50176">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017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CENTRUL JUDEȚEAN DE RESURSE ȘI ASISTENȚĂ EDUCAȚIONALĂ TULCEA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D5F1A7" id="_x0000_t202" coordsize="21600,21600" o:spt="202" path="m,l,21600r21600,l21600,xe">
              <v:stroke joinstyle="miter"/>
              <v:path gradientshapeok="t" o:connecttype="rect"/>
            </v:shapetype>
            <v:shape id="Casetă text 2" o:spid="_x0000_s1026" type="#_x0000_t202" style="position:absolute;margin-left:298pt;margin-top:7.75pt;width:185.5pt;height:52.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" strokecolor="white [3212]">
              <v:textbox>
                <w:txbxContent>
                  <w:p w14:paraId="471C18C1" w14:textId="0951077A" w:rsidR="00E50176" w:rsidRPr="00E50176" w:rsidRDefault="00E50176">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5017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CENTRUL JUDEȚEAN DE RESURSE ȘI ASISTENȚĂ EDUCAȚIONALĂ TULCEA</w:t>
                    </w:r>
                  </w:p>
                </w:txbxContent>
              </v:textbox>
            </v:shape>
          </w:pict>
        </mc:Fallback>
      </mc:AlternateContent>
    </w:r>
    <w:r w:rsidR="00803D39" w:rsidRPr="00E50176">
      <w:rPr>
        <w:rFonts w:eastAsia="Times New Roman"/>
        <w:b/>
        <w:bCs/>
        <w:noProof/>
        <w:kern w:val="0"/>
        <w:lang w:eastAsia="ro-RO"/>
        <w14:ligatures w14:val="none"/>
      </w:rPr>
      <w:drawing>
        <wp:anchor distT="0" distB="0" distL="114300" distR="114300" simplePos="0" relativeHeight="251657216" behindDoc="0" locked="0" layoutInCell="1" allowOverlap="1" wp14:anchorId="34F4AE2E" wp14:editId="32E7CE41">
          <wp:simplePos x="0" y="0"/>
          <wp:positionH relativeFrom="column">
            <wp:posOffset>2406650</wp:posOffset>
          </wp:positionH>
          <wp:positionV relativeFrom="paragraph">
            <wp:posOffset>52070</wp:posOffset>
          </wp:positionV>
          <wp:extent cx="1314450" cy="895350"/>
          <wp:effectExtent l="0" t="0" r="0" b="0"/>
          <wp:wrapTopAndBottom/>
          <wp:docPr id="7"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14450" cy="8953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9387"/>
      </v:shape>
    </w:pict>
  </w:numPicBullet>
  <w:abstractNum w:abstractNumId="0">
    <w:nsid w:val="FFFFFF89"/>
    <w:multiLevelType w:val="singleLevel"/>
    <w:tmpl w:val="879837EA"/>
    <w:lvl w:ilvl="0">
      <w:start w:val="1"/>
      <w:numFmt w:val="bullet"/>
      <w:pStyle w:val="Listcumarcatori"/>
      <w:lvlText w:val=""/>
      <w:lvlJc w:val="left"/>
      <w:pPr>
        <w:tabs>
          <w:tab w:val="num" w:pos="3870"/>
        </w:tabs>
        <w:ind w:left="3870" w:hanging="360"/>
      </w:pPr>
      <w:rPr>
        <w:rFonts w:ascii="Symbol" w:hAnsi="Symbol" w:hint="default"/>
      </w:rPr>
    </w:lvl>
  </w:abstractNum>
  <w:abstractNum w:abstractNumId="1">
    <w:nsid w:val="01553BE8"/>
    <w:multiLevelType w:val="hybridMultilevel"/>
    <w:tmpl w:val="02640CF8"/>
    <w:lvl w:ilvl="0" w:tplc="B1767DAE">
      <w:numFmt w:val="bullet"/>
      <w:lvlText w:val=""/>
      <w:lvlJc w:val="left"/>
      <w:pPr>
        <w:ind w:left="720" w:hanging="360"/>
      </w:pPr>
      <w:rPr>
        <w:rFonts w:ascii="Symbol" w:eastAsia="Calibri"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
    <w:nsid w:val="06701EB2"/>
    <w:multiLevelType w:val="hybridMultilevel"/>
    <w:tmpl w:val="B8D417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0A837A90"/>
    <w:multiLevelType w:val="multilevel"/>
    <w:tmpl w:val="4C40C30E"/>
    <w:lvl w:ilvl="0">
      <w:start w:val="1"/>
      <w:numFmt w:val="upperRoman"/>
      <w:lvlText w:val="%1."/>
      <w:lvlJc w:val="left"/>
      <w:pPr>
        <w:ind w:left="840" w:hanging="720"/>
      </w:pPr>
      <w:rPr>
        <w:rFonts w:ascii="Trebuchet MS" w:eastAsia="Trebuchet MS" w:hAnsi="Trebuchet MS" w:cs="Trebuchet MS"/>
        <w:b/>
        <w:i/>
        <w:sz w:val="22"/>
        <w:szCs w:val="22"/>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4">
    <w:nsid w:val="0C780EF8"/>
    <w:multiLevelType w:val="hybridMultilevel"/>
    <w:tmpl w:val="7F2E7BBC"/>
    <w:lvl w:ilvl="0" w:tplc="058874D4">
      <w:start w:val="1"/>
      <w:numFmt w:val="decimal"/>
      <w:lvlText w:val="%1."/>
      <w:lvlJc w:val="left"/>
      <w:pPr>
        <w:ind w:left="1210" w:hanging="360"/>
      </w:pPr>
    </w:lvl>
    <w:lvl w:ilvl="1" w:tplc="04180019">
      <w:start w:val="1"/>
      <w:numFmt w:val="lowerLetter"/>
      <w:lvlText w:val="%2."/>
      <w:lvlJc w:val="left"/>
      <w:pPr>
        <w:ind w:left="1930" w:hanging="360"/>
      </w:pPr>
    </w:lvl>
    <w:lvl w:ilvl="2" w:tplc="0418001B">
      <w:start w:val="1"/>
      <w:numFmt w:val="lowerRoman"/>
      <w:lvlText w:val="%3."/>
      <w:lvlJc w:val="right"/>
      <w:pPr>
        <w:ind w:left="2650" w:hanging="180"/>
      </w:pPr>
    </w:lvl>
    <w:lvl w:ilvl="3" w:tplc="0418000F">
      <w:start w:val="1"/>
      <w:numFmt w:val="decimal"/>
      <w:lvlText w:val="%4."/>
      <w:lvlJc w:val="left"/>
      <w:pPr>
        <w:ind w:left="3370" w:hanging="360"/>
      </w:pPr>
    </w:lvl>
    <w:lvl w:ilvl="4" w:tplc="04180019">
      <w:start w:val="1"/>
      <w:numFmt w:val="lowerLetter"/>
      <w:lvlText w:val="%5."/>
      <w:lvlJc w:val="left"/>
      <w:pPr>
        <w:ind w:left="4090" w:hanging="360"/>
      </w:pPr>
    </w:lvl>
    <w:lvl w:ilvl="5" w:tplc="0418001B">
      <w:start w:val="1"/>
      <w:numFmt w:val="lowerRoman"/>
      <w:lvlText w:val="%6."/>
      <w:lvlJc w:val="right"/>
      <w:pPr>
        <w:ind w:left="4810" w:hanging="180"/>
      </w:pPr>
    </w:lvl>
    <w:lvl w:ilvl="6" w:tplc="0418000F">
      <w:start w:val="1"/>
      <w:numFmt w:val="decimal"/>
      <w:lvlText w:val="%7."/>
      <w:lvlJc w:val="left"/>
      <w:pPr>
        <w:ind w:left="5530" w:hanging="360"/>
      </w:pPr>
    </w:lvl>
    <w:lvl w:ilvl="7" w:tplc="04180019">
      <w:start w:val="1"/>
      <w:numFmt w:val="lowerLetter"/>
      <w:lvlText w:val="%8."/>
      <w:lvlJc w:val="left"/>
      <w:pPr>
        <w:ind w:left="6250" w:hanging="360"/>
      </w:pPr>
    </w:lvl>
    <w:lvl w:ilvl="8" w:tplc="0418001B">
      <w:start w:val="1"/>
      <w:numFmt w:val="lowerRoman"/>
      <w:lvlText w:val="%9."/>
      <w:lvlJc w:val="right"/>
      <w:pPr>
        <w:ind w:left="6970" w:hanging="180"/>
      </w:pPr>
    </w:lvl>
  </w:abstractNum>
  <w:abstractNum w:abstractNumId="5">
    <w:nsid w:val="189963F4"/>
    <w:multiLevelType w:val="hybridMultilevel"/>
    <w:tmpl w:val="A3B49B08"/>
    <w:lvl w:ilvl="0" w:tplc="0EF2D0E0">
      <w:numFmt w:val="bullet"/>
      <w:lvlText w:val=""/>
      <w:lvlJc w:val="left"/>
      <w:pPr>
        <w:ind w:left="720" w:hanging="360"/>
      </w:pPr>
      <w:rPr>
        <w:rFonts w:ascii="Symbol" w:eastAsia="Calibri" w:hAnsi="Symbol"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DEC1AC3"/>
    <w:multiLevelType w:val="hybridMultilevel"/>
    <w:tmpl w:val="C5D89B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FA07A0D"/>
    <w:multiLevelType w:val="hybridMultilevel"/>
    <w:tmpl w:val="8382BBA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nsid w:val="323F5A74"/>
    <w:multiLevelType w:val="multilevel"/>
    <w:tmpl w:val="D24AE5B4"/>
    <w:lvl w:ilvl="0">
      <w:start w:val="1"/>
      <w:numFmt w:val="decimal"/>
      <w:pStyle w:val="Titlu1"/>
      <w:lvlText w:val="%1."/>
      <w:lvlJc w:val="left"/>
      <w:pPr>
        <w:tabs>
          <w:tab w:val="num" w:pos="720"/>
        </w:tabs>
        <w:ind w:left="720" w:hanging="720"/>
      </w:pPr>
    </w:lvl>
    <w:lvl w:ilvl="1">
      <w:start w:val="1"/>
      <w:numFmt w:val="decimal"/>
      <w:pStyle w:val="Titlu2"/>
      <w:lvlText w:val="%2."/>
      <w:lvlJc w:val="left"/>
      <w:pPr>
        <w:tabs>
          <w:tab w:val="num" w:pos="1440"/>
        </w:tabs>
        <w:ind w:left="1440" w:hanging="720"/>
      </w:pPr>
    </w:lvl>
    <w:lvl w:ilvl="2">
      <w:start w:val="1"/>
      <w:numFmt w:val="decimal"/>
      <w:pStyle w:val="Titlu3"/>
      <w:lvlText w:val="%3."/>
      <w:lvlJc w:val="left"/>
      <w:pPr>
        <w:tabs>
          <w:tab w:val="num" w:pos="2160"/>
        </w:tabs>
        <w:ind w:left="2160" w:hanging="720"/>
      </w:pPr>
    </w:lvl>
    <w:lvl w:ilvl="3">
      <w:start w:val="1"/>
      <w:numFmt w:val="decimal"/>
      <w:pStyle w:val="Titlu4"/>
      <w:lvlText w:val="%4."/>
      <w:lvlJc w:val="left"/>
      <w:pPr>
        <w:tabs>
          <w:tab w:val="num" w:pos="2880"/>
        </w:tabs>
        <w:ind w:left="2880" w:hanging="720"/>
      </w:pPr>
    </w:lvl>
    <w:lvl w:ilvl="4">
      <w:start w:val="1"/>
      <w:numFmt w:val="decimal"/>
      <w:pStyle w:val="Titlu5"/>
      <w:lvlText w:val="%5."/>
      <w:lvlJc w:val="left"/>
      <w:pPr>
        <w:tabs>
          <w:tab w:val="num" w:pos="3600"/>
        </w:tabs>
        <w:ind w:left="3600" w:hanging="720"/>
      </w:pPr>
    </w:lvl>
    <w:lvl w:ilvl="5">
      <w:start w:val="1"/>
      <w:numFmt w:val="decimal"/>
      <w:pStyle w:val="Titlu6"/>
      <w:lvlText w:val="%6."/>
      <w:lvlJc w:val="left"/>
      <w:pPr>
        <w:tabs>
          <w:tab w:val="num" w:pos="4320"/>
        </w:tabs>
        <w:ind w:left="4320" w:hanging="720"/>
      </w:pPr>
    </w:lvl>
    <w:lvl w:ilvl="6">
      <w:start w:val="1"/>
      <w:numFmt w:val="decimal"/>
      <w:pStyle w:val="Titlu7"/>
      <w:lvlText w:val="%7."/>
      <w:lvlJc w:val="left"/>
      <w:pPr>
        <w:tabs>
          <w:tab w:val="num" w:pos="5040"/>
        </w:tabs>
        <w:ind w:left="5040" w:hanging="720"/>
      </w:pPr>
    </w:lvl>
    <w:lvl w:ilvl="7">
      <w:start w:val="1"/>
      <w:numFmt w:val="decimal"/>
      <w:pStyle w:val="Titlu8"/>
      <w:lvlText w:val="%8."/>
      <w:lvlJc w:val="left"/>
      <w:pPr>
        <w:tabs>
          <w:tab w:val="num" w:pos="5760"/>
        </w:tabs>
        <w:ind w:left="5760" w:hanging="720"/>
      </w:pPr>
    </w:lvl>
    <w:lvl w:ilvl="8">
      <w:start w:val="1"/>
      <w:numFmt w:val="decimal"/>
      <w:pStyle w:val="Titlu9"/>
      <w:lvlText w:val="%9."/>
      <w:lvlJc w:val="left"/>
      <w:pPr>
        <w:tabs>
          <w:tab w:val="num" w:pos="6480"/>
        </w:tabs>
        <w:ind w:left="6480" w:hanging="720"/>
      </w:pPr>
    </w:lvl>
  </w:abstractNum>
  <w:abstractNum w:abstractNumId="9">
    <w:nsid w:val="32547291"/>
    <w:multiLevelType w:val="hybridMultilevel"/>
    <w:tmpl w:val="09DE00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34C952F4"/>
    <w:multiLevelType w:val="hybridMultilevel"/>
    <w:tmpl w:val="2DA6C3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380E2528"/>
    <w:multiLevelType w:val="hybridMultilevel"/>
    <w:tmpl w:val="032E3E6A"/>
    <w:lvl w:ilvl="0" w:tplc="E6BC4406">
      <w:numFmt w:val="bullet"/>
      <w:lvlText w:val="-"/>
      <w:lvlJc w:val="left"/>
      <w:pPr>
        <w:ind w:left="944" w:hanging="360"/>
      </w:pPr>
      <w:rPr>
        <w:rFonts w:ascii="Times New Roman" w:eastAsia="Times New Roman" w:hAnsi="Times New Roman" w:cs="Times New Roman" w:hint="default"/>
      </w:rPr>
    </w:lvl>
    <w:lvl w:ilvl="1" w:tplc="04180003">
      <w:start w:val="1"/>
      <w:numFmt w:val="bullet"/>
      <w:lvlText w:val="o"/>
      <w:lvlJc w:val="left"/>
      <w:pPr>
        <w:ind w:left="1664" w:hanging="360"/>
      </w:pPr>
      <w:rPr>
        <w:rFonts w:ascii="Courier New" w:hAnsi="Courier New" w:cs="Courier New" w:hint="default"/>
      </w:rPr>
    </w:lvl>
    <w:lvl w:ilvl="2" w:tplc="04180005">
      <w:start w:val="1"/>
      <w:numFmt w:val="bullet"/>
      <w:lvlText w:val=""/>
      <w:lvlJc w:val="left"/>
      <w:pPr>
        <w:ind w:left="2384" w:hanging="360"/>
      </w:pPr>
      <w:rPr>
        <w:rFonts w:ascii="Wingdings" w:hAnsi="Wingdings" w:hint="default"/>
      </w:rPr>
    </w:lvl>
    <w:lvl w:ilvl="3" w:tplc="04180001">
      <w:start w:val="1"/>
      <w:numFmt w:val="bullet"/>
      <w:lvlText w:val=""/>
      <w:lvlJc w:val="left"/>
      <w:pPr>
        <w:ind w:left="3104" w:hanging="360"/>
      </w:pPr>
      <w:rPr>
        <w:rFonts w:ascii="Symbol" w:hAnsi="Symbol" w:hint="default"/>
      </w:rPr>
    </w:lvl>
    <w:lvl w:ilvl="4" w:tplc="04180003">
      <w:start w:val="1"/>
      <w:numFmt w:val="bullet"/>
      <w:lvlText w:val="o"/>
      <w:lvlJc w:val="left"/>
      <w:pPr>
        <w:ind w:left="3824" w:hanging="360"/>
      </w:pPr>
      <w:rPr>
        <w:rFonts w:ascii="Courier New" w:hAnsi="Courier New" w:cs="Courier New" w:hint="default"/>
      </w:rPr>
    </w:lvl>
    <w:lvl w:ilvl="5" w:tplc="04180005">
      <w:start w:val="1"/>
      <w:numFmt w:val="bullet"/>
      <w:lvlText w:val=""/>
      <w:lvlJc w:val="left"/>
      <w:pPr>
        <w:ind w:left="4544" w:hanging="360"/>
      </w:pPr>
      <w:rPr>
        <w:rFonts w:ascii="Wingdings" w:hAnsi="Wingdings" w:hint="default"/>
      </w:rPr>
    </w:lvl>
    <w:lvl w:ilvl="6" w:tplc="04180001">
      <w:start w:val="1"/>
      <w:numFmt w:val="bullet"/>
      <w:lvlText w:val=""/>
      <w:lvlJc w:val="left"/>
      <w:pPr>
        <w:ind w:left="5264" w:hanging="360"/>
      </w:pPr>
      <w:rPr>
        <w:rFonts w:ascii="Symbol" w:hAnsi="Symbol" w:hint="default"/>
      </w:rPr>
    </w:lvl>
    <w:lvl w:ilvl="7" w:tplc="04180003">
      <w:start w:val="1"/>
      <w:numFmt w:val="bullet"/>
      <w:lvlText w:val="o"/>
      <w:lvlJc w:val="left"/>
      <w:pPr>
        <w:ind w:left="5984" w:hanging="360"/>
      </w:pPr>
      <w:rPr>
        <w:rFonts w:ascii="Courier New" w:hAnsi="Courier New" w:cs="Courier New" w:hint="default"/>
      </w:rPr>
    </w:lvl>
    <w:lvl w:ilvl="8" w:tplc="04180005">
      <w:start w:val="1"/>
      <w:numFmt w:val="bullet"/>
      <w:lvlText w:val=""/>
      <w:lvlJc w:val="left"/>
      <w:pPr>
        <w:ind w:left="6704" w:hanging="360"/>
      </w:pPr>
      <w:rPr>
        <w:rFonts w:ascii="Wingdings" w:hAnsi="Wingdings" w:hint="default"/>
      </w:rPr>
    </w:lvl>
  </w:abstractNum>
  <w:abstractNum w:abstractNumId="12">
    <w:nsid w:val="3ECF5CB4"/>
    <w:multiLevelType w:val="multilevel"/>
    <w:tmpl w:val="58087FE6"/>
    <w:lvl w:ilvl="0">
      <w:start w:val="1"/>
      <w:numFmt w:val="bullet"/>
      <w:lvlText w:val="●"/>
      <w:lvlJc w:val="left"/>
      <w:pPr>
        <w:ind w:left="0" w:firstLine="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nsid w:val="3F32182E"/>
    <w:multiLevelType w:val="hybridMultilevel"/>
    <w:tmpl w:val="5F7A66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2422219"/>
    <w:multiLevelType w:val="hybridMultilevel"/>
    <w:tmpl w:val="C3C86A96"/>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15">
    <w:nsid w:val="453E2C69"/>
    <w:multiLevelType w:val="hybridMultilevel"/>
    <w:tmpl w:val="EE2ED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48B64273"/>
    <w:multiLevelType w:val="hybridMultilevel"/>
    <w:tmpl w:val="E9ACEE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48C4472F"/>
    <w:multiLevelType w:val="hybridMultilevel"/>
    <w:tmpl w:val="C982F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nsid w:val="4D6E3D94"/>
    <w:multiLevelType w:val="hybridMultilevel"/>
    <w:tmpl w:val="DFF44568"/>
    <w:lvl w:ilvl="0" w:tplc="375AE168">
      <w:start w:val="1"/>
      <w:numFmt w:val="bullet"/>
      <w:lvlText w:val=""/>
      <w:lvlJc w:val="left"/>
      <w:pPr>
        <w:ind w:left="720" w:hanging="360"/>
      </w:pPr>
      <w:rPr>
        <w:rFonts w:ascii="Symbol" w:hAnsi="Symbol" w:hint="default"/>
      </w:rPr>
    </w:lvl>
    <w:lvl w:ilvl="1" w:tplc="F6469F9A">
      <w:start w:val="1"/>
      <w:numFmt w:val="bullet"/>
      <w:lvlText w:val="o"/>
      <w:lvlJc w:val="left"/>
      <w:pPr>
        <w:ind w:left="1440" w:hanging="360"/>
      </w:pPr>
      <w:rPr>
        <w:rFonts w:ascii="Courier New" w:hAnsi="Courier New" w:cs="Times New Roman" w:hint="default"/>
      </w:rPr>
    </w:lvl>
    <w:lvl w:ilvl="2" w:tplc="48F2B852">
      <w:start w:val="1"/>
      <w:numFmt w:val="bullet"/>
      <w:lvlText w:val=""/>
      <w:lvlJc w:val="left"/>
      <w:pPr>
        <w:ind w:left="2160" w:hanging="360"/>
      </w:pPr>
      <w:rPr>
        <w:rFonts w:ascii="Wingdings" w:hAnsi="Wingdings" w:hint="default"/>
      </w:rPr>
    </w:lvl>
    <w:lvl w:ilvl="3" w:tplc="D6D8BF24">
      <w:start w:val="1"/>
      <w:numFmt w:val="bullet"/>
      <w:lvlText w:val=""/>
      <w:lvlJc w:val="left"/>
      <w:pPr>
        <w:ind w:left="2880" w:hanging="360"/>
      </w:pPr>
      <w:rPr>
        <w:rFonts w:ascii="Symbol" w:hAnsi="Symbol" w:hint="default"/>
      </w:rPr>
    </w:lvl>
    <w:lvl w:ilvl="4" w:tplc="5DD04BAA">
      <w:start w:val="1"/>
      <w:numFmt w:val="bullet"/>
      <w:lvlText w:val="o"/>
      <w:lvlJc w:val="left"/>
      <w:pPr>
        <w:ind w:left="3600" w:hanging="360"/>
      </w:pPr>
      <w:rPr>
        <w:rFonts w:ascii="Courier New" w:hAnsi="Courier New" w:cs="Times New Roman" w:hint="default"/>
      </w:rPr>
    </w:lvl>
    <w:lvl w:ilvl="5" w:tplc="38A46C62">
      <w:start w:val="1"/>
      <w:numFmt w:val="bullet"/>
      <w:lvlText w:val=""/>
      <w:lvlJc w:val="left"/>
      <w:pPr>
        <w:ind w:left="4320" w:hanging="360"/>
      </w:pPr>
      <w:rPr>
        <w:rFonts w:ascii="Wingdings" w:hAnsi="Wingdings" w:hint="default"/>
      </w:rPr>
    </w:lvl>
    <w:lvl w:ilvl="6" w:tplc="8BC444FE">
      <w:start w:val="1"/>
      <w:numFmt w:val="bullet"/>
      <w:lvlText w:val=""/>
      <w:lvlJc w:val="left"/>
      <w:pPr>
        <w:ind w:left="5040" w:hanging="360"/>
      </w:pPr>
      <w:rPr>
        <w:rFonts w:ascii="Symbol" w:hAnsi="Symbol" w:hint="default"/>
      </w:rPr>
    </w:lvl>
    <w:lvl w:ilvl="7" w:tplc="3FD07FF6">
      <w:start w:val="1"/>
      <w:numFmt w:val="bullet"/>
      <w:lvlText w:val="o"/>
      <w:lvlJc w:val="left"/>
      <w:pPr>
        <w:ind w:left="5760" w:hanging="360"/>
      </w:pPr>
      <w:rPr>
        <w:rFonts w:ascii="Courier New" w:hAnsi="Courier New" w:cs="Times New Roman" w:hint="default"/>
      </w:rPr>
    </w:lvl>
    <w:lvl w:ilvl="8" w:tplc="7A2C52BE">
      <w:start w:val="1"/>
      <w:numFmt w:val="bullet"/>
      <w:lvlText w:val=""/>
      <w:lvlJc w:val="left"/>
      <w:pPr>
        <w:ind w:left="6480" w:hanging="360"/>
      </w:pPr>
      <w:rPr>
        <w:rFonts w:ascii="Wingdings" w:hAnsi="Wingdings" w:hint="default"/>
      </w:rPr>
    </w:lvl>
  </w:abstractNum>
  <w:abstractNum w:abstractNumId="19">
    <w:nsid w:val="4DA1ED03"/>
    <w:multiLevelType w:val="hybridMultilevel"/>
    <w:tmpl w:val="8E1086F4"/>
    <w:lvl w:ilvl="0" w:tplc="B8E84EB0">
      <w:start w:val="1"/>
      <w:numFmt w:val="bullet"/>
      <w:lvlText w:val=""/>
      <w:lvlJc w:val="left"/>
      <w:pPr>
        <w:ind w:left="720" w:hanging="360"/>
      </w:pPr>
      <w:rPr>
        <w:rFonts w:ascii="Symbol" w:hAnsi="Symbol" w:hint="default"/>
      </w:rPr>
    </w:lvl>
    <w:lvl w:ilvl="1" w:tplc="42E8488E">
      <w:start w:val="1"/>
      <w:numFmt w:val="bullet"/>
      <w:lvlText w:val="o"/>
      <w:lvlJc w:val="left"/>
      <w:pPr>
        <w:ind w:left="1440" w:hanging="360"/>
      </w:pPr>
      <w:rPr>
        <w:rFonts w:ascii="Courier New" w:hAnsi="Courier New" w:cs="Times New Roman" w:hint="default"/>
      </w:rPr>
    </w:lvl>
    <w:lvl w:ilvl="2" w:tplc="DF681710">
      <w:start w:val="1"/>
      <w:numFmt w:val="bullet"/>
      <w:lvlText w:val=""/>
      <w:lvlJc w:val="left"/>
      <w:pPr>
        <w:ind w:left="2160" w:hanging="360"/>
      </w:pPr>
      <w:rPr>
        <w:rFonts w:ascii="Wingdings" w:hAnsi="Wingdings" w:hint="default"/>
      </w:rPr>
    </w:lvl>
    <w:lvl w:ilvl="3" w:tplc="1A42B9E6">
      <w:start w:val="1"/>
      <w:numFmt w:val="bullet"/>
      <w:lvlText w:val=""/>
      <w:lvlJc w:val="left"/>
      <w:pPr>
        <w:ind w:left="2880" w:hanging="360"/>
      </w:pPr>
      <w:rPr>
        <w:rFonts w:ascii="Symbol" w:hAnsi="Symbol" w:hint="default"/>
      </w:rPr>
    </w:lvl>
    <w:lvl w:ilvl="4" w:tplc="29F27F5C">
      <w:start w:val="1"/>
      <w:numFmt w:val="bullet"/>
      <w:lvlText w:val="o"/>
      <w:lvlJc w:val="left"/>
      <w:pPr>
        <w:ind w:left="3600" w:hanging="360"/>
      </w:pPr>
      <w:rPr>
        <w:rFonts w:ascii="Courier New" w:hAnsi="Courier New" w:cs="Times New Roman" w:hint="default"/>
      </w:rPr>
    </w:lvl>
    <w:lvl w:ilvl="5" w:tplc="56881E2E">
      <w:start w:val="1"/>
      <w:numFmt w:val="bullet"/>
      <w:lvlText w:val=""/>
      <w:lvlJc w:val="left"/>
      <w:pPr>
        <w:ind w:left="4320" w:hanging="360"/>
      </w:pPr>
      <w:rPr>
        <w:rFonts w:ascii="Wingdings" w:hAnsi="Wingdings" w:hint="default"/>
      </w:rPr>
    </w:lvl>
    <w:lvl w:ilvl="6" w:tplc="161470D0">
      <w:start w:val="1"/>
      <w:numFmt w:val="bullet"/>
      <w:lvlText w:val=""/>
      <w:lvlJc w:val="left"/>
      <w:pPr>
        <w:ind w:left="5040" w:hanging="360"/>
      </w:pPr>
      <w:rPr>
        <w:rFonts w:ascii="Symbol" w:hAnsi="Symbol" w:hint="default"/>
      </w:rPr>
    </w:lvl>
    <w:lvl w:ilvl="7" w:tplc="63DAF9BA">
      <w:start w:val="1"/>
      <w:numFmt w:val="bullet"/>
      <w:lvlText w:val="o"/>
      <w:lvlJc w:val="left"/>
      <w:pPr>
        <w:ind w:left="5760" w:hanging="360"/>
      </w:pPr>
      <w:rPr>
        <w:rFonts w:ascii="Courier New" w:hAnsi="Courier New" w:cs="Times New Roman" w:hint="default"/>
      </w:rPr>
    </w:lvl>
    <w:lvl w:ilvl="8" w:tplc="E2208DC4">
      <w:start w:val="1"/>
      <w:numFmt w:val="bullet"/>
      <w:lvlText w:val=""/>
      <w:lvlJc w:val="left"/>
      <w:pPr>
        <w:ind w:left="6480" w:hanging="360"/>
      </w:pPr>
      <w:rPr>
        <w:rFonts w:ascii="Wingdings" w:hAnsi="Wingdings" w:hint="default"/>
      </w:rPr>
    </w:lvl>
  </w:abstractNum>
  <w:abstractNum w:abstractNumId="20">
    <w:nsid w:val="54081076"/>
    <w:multiLevelType w:val="hybridMultilevel"/>
    <w:tmpl w:val="2782FCAE"/>
    <w:lvl w:ilvl="0" w:tplc="516AE38A">
      <w:start w:val="1"/>
      <w:numFmt w:val="decimal"/>
      <w:lvlText w:val="%1."/>
      <w:lvlJc w:val="left"/>
      <w:pPr>
        <w:ind w:left="1068" w:hanging="360"/>
      </w:pPr>
      <w:rPr>
        <w:rFonts w:hint="default"/>
        <w:b w:val="0"/>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21">
    <w:nsid w:val="57214289"/>
    <w:multiLevelType w:val="hybridMultilevel"/>
    <w:tmpl w:val="8C0ADB38"/>
    <w:lvl w:ilvl="0" w:tplc="04180005">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57E64FF1"/>
    <w:multiLevelType w:val="hybridMultilevel"/>
    <w:tmpl w:val="44F01C7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5894645F"/>
    <w:multiLevelType w:val="hybridMultilevel"/>
    <w:tmpl w:val="D44623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5BF648D3"/>
    <w:multiLevelType w:val="hybridMultilevel"/>
    <w:tmpl w:val="35E0364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60E630CF"/>
    <w:multiLevelType w:val="multilevel"/>
    <w:tmpl w:val="7C2E644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nsid w:val="70815731"/>
    <w:multiLevelType w:val="hybridMultilevel"/>
    <w:tmpl w:val="7564F0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7">
    <w:nsid w:val="75FF1993"/>
    <w:multiLevelType w:val="multilevel"/>
    <w:tmpl w:val="81E6EE4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lvl>
    <w:lvl w:ilvl="2">
      <w:start w:val="25"/>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nsid w:val="7DC54A9B"/>
    <w:multiLevelType w:val="hybridMultilevel"/>
    <w:tmpl w:val="F384A57C"/>
    <w:lvl w:ilvl="0" w:tplc="4BAA117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8"/>
  </w:num>
  <w:num w:numId="2">
    <w:abstractNumId w:val="22"/>
  </w:num>
  <w:num w:numId="3">
    <w:abstractNumId w:val="12"/>
  </w:num>
  <w:num w:numId="4">
    <w:abstractNumId w:val="13"/>
  </w:num>
  <w:num w:numId="5">
    <w:abstractNumId w:val="3"/>
  </w:num>
  <w:num w:numId="6">
    <w:abstractNumId w:val="27"/>
  </w:num>
  <w:num w:numId="7">
    <w:abstractNumId w:val="25"/>
  </w:num>
  <w:num w:numId="8">
    <w:abstractNumId w:val="5"/>
  </w:num>
  <w:num w:numId="9">
    <w:abstractNumId w:val="20"/>
  </w:num>
  <w:num w:numId="10">
    <w:abstractNumId w:val="16"/>
  </w:num>
  <w:num w:numId="11">
    <w:abstractNumId w:val="1"/>
  </w:num>
  <w:num w:numId="12">
    <w:abstractNumId w:val="24"/>
  </w:num>
  <w:num w:numId="13">
    <w:abstractNumId w:val="21"/>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7"/>
  </w:num>
  <w:num w:numId="18">
    <w:abstractNumId w:val="0"/>
    <w:lvlOverride w:ilvl="0"/>
  </w:num>
  <w:num w:numId="19">
    <w:abstractNumId w:val="17"/>
    <w:lvlOverride w:ilvl="0"/>
    <w:lvlOverride w:ilvl="1"/>
    <w:lvlOverride w:ilvl="2"/>
    <w:lvlOverride w:ilvl="3"/>
    <w:lvlOverride w:ilvl="4"/>
    <w:lvlOverride w:ilvl="5"/>
    <w:lvlOverride w:ilvl="6"/>
    <w:lvlOverride w:ilvl="7"/>
    <w:lvlOverride w:ilvl="8"/>
  </w:num>
  <w:num w:numId="20">
    <w:abstractNumId w:val="19"/>
    <w:lvlOverride w:ilvl="0"/>
    <w:lvlOverride w:ilvl="1"/>
    <w:lvlOverride w:ilvl="2"/>
    <w:lvlOverride w:ilvl="3"/>
    <w:lvlOverride w:ilvl="4"/>
    <w:lvlOverride w:ilvl="5"/>
    <w:lvlOverride w:ilvl="6"/>
    <w:lvlOverride w:ilvl="7"/>
    <w:lvlOverride w:ilvl="8"/>
  </w:num>
  <w:num w:numId="21">
    <w:abstractNumId w:val="18"/>
    <w:lvlOverride w:ilvl="0"/>
    <w:lvlOverride w:ilvl="1"/>
    <w:lvlOverride w:ilvl="2"/>
    <w:lvlOverride w:ilvl="3"/>
    <w:lvlOverride w:ilvl="4"/>
    <w:lvlOverride w:ilvl="5"/>
    <w:lvlOverride w:ilvl="6"/>
    <w:lvlOverride w:ilvl="7"/>
    <w:lvlOverride w:ilvl="8"/>
  </w:num>
  <w:num w:numId="22">
    <w:abstractNumId w:val="10"/>
    <w:lvlOverride w:ilvl="0"/>
    <w:lvlOverride w:ilvl="1"/>
    <w:lvlOverride w:ilvl="2"/>
    <w:lvlOverride w:ilvl="3"/>
    <w:lvlOverride w:ilvl="4"/>
    <w:lvlOverride w:ilvl="5"/>
    <w:lvlOverride w:ilvl="6"/>
    <w:lvlOverride w:ilvl="7"/>
    <w:lvlOverride w:ilvl="8"/>
  </w:num>
  <w:num w:numId="23">
    <w:abstractNumId w:val="2"/>
    <w:lvlOverride w:ilvl="0"/>
    <w:lvlOverride w:ilvl="1"/>
    <w:lvlOverride w:ilvl="2"/>
    <w:lvlOverride w:ilvl="3"/>
    <w:lvlOverride w:ilvl="4"/>
    <w:lvlOverride w:ilvl="5"/>
    <w:lvlOverride w:ilvl="6"/>
    <w:lvlOverride w:ilvl="7"/>
    <w:lvlOverride w:ilvl="8"/>
  </w:num>
  <w:num w:numId="24">
    <w:abstractNumId w:val="26"/>
    <w:lvlOverride w:ilvl="0"/>
    <w:lvlOverride w:ilvl="1"/>
    <w:lvlOverride w:ilvl="2"/>
    <w:lvlOverride w:ilvl="3"/>
    <w:lvlOverride w:ilvl="4"/>
    <w:lvlOverride w:ilvl="5"/>
    <w:lvlOverride w:ilvl="6"/>
    <w:lvlOverride w:ilvl="7"/>
    <w:lvlOverride w:ilvl="8"/>
  </w:num>
  <w:num w:numId="25">
    <w:abstractNumId w:val="6"/>
    <w:lvlOverride w:ilvl="0"/>
    <w:lvlOverride w:ilvl="1"/>
    <w:lvlOverride w:ilvl="2"/>
    <w:lvlOverride w:ilvl="3"/>
    <w:lvlOverride w:ilvl="4"/>
    <w:lvlOverride w:ilvl="5"/>
    <w:lvlOverride w:ilvl="6"/>
    <w:lvlOverride w:ilvl="7"/>
    <w:lvlOverride w:ilvl="8"/>
  </w:num>
  <w:num w:numId="26">
    <w:abstractNumId w:val="23"/>
    <w:lvlOverride w:ilvl="0"/>
    <w:lvlOverride w:ilvl="1"/>
    <w:lvlOverride w:ilvl="2"/>
    <w:lvlOverride w:ilvl="3"/>
    <w:lvlOverride w:ilvl="4"/>
    <w:lvlOverride w:ilvl="5"/>
    <w:lvlOverride w:ilvl="6"/>
    <w:lvlOverride w:ilvl="7"/>
    <w:lvlOverride w:ilvl="8"/>
  </w:num>
  <w:num w:numId="27">
    <w:abstractNumId w:val="14"/>
    <w:lvlOverride w:ilvl="0"/>
    <w:lvlOverride w:ilvl="1"/>
    <w:lvlOverride w:ilvl="2"/>
    <w:lvlOverride w:ilvl="3"/>
    <w:lvlOverride w:ilvl="4"/>
    <w:lvlOverride w:ilvl="5"/>
    <w:lvlOverride w:ilvl="6"/>
    <w:lvlOverride w:ilvl="7"/>
    <w:lvlOverride w:ilvl="8"/>
  </w:num>
  <w:num w:numId="28">
    <w:abstractNumId w:val="9"/>
    <w:lvlOverride w:ilvl="0"/>
    <w:lvlOverride w:ilvl="1"/>
    <w:lvlOverride w:ilvl="2"/>
    <w:lvlOverride w:ilvl="3"/>
    <w:lvlOverride w:ilvl="4"/>
    <w:lvlOverride w:ilvl="5"/>
    <w:lvlOverride w:ilvl="6"/>
    <w:lvlOverride w:ilvl="7"/>
    <w:lvlOverride w:ilvl="8"/>
  </w:num>
  <w:num w:numId="29">
    <w:abstractNumId w:val="1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877"/>
    <w:rsid w:val="0002263F"/>
    <w:rsid w:val="00023EE8"/>
    <w:rsid w:val="0002725E"/>
    <w:rsid w:val="0004385D"/>
    <w:rsid w:val="000637D3"/>
    <w:rsid w:val="000B5F66"/>
    <w:rsid w:val="000D209C"/>
    <w:rsid w:val="000E12DB"/>
    <w:rsid w:val="000F079A"/>
    <w:rsid w:val="00104A41"/>
    <w:rsid w:val="001224B6"/>
    <w:rsid w:val="001373BE"/>
    <w:rsid w:val="001671E5"/>
    <w:rsid w:val="001934CF"/>
    <w:rsid w:val="001A4965"/>
    <w:rsid w:val="001D2B3F"/>
    <w:rsid w:val="00206B7B"/>
    <w:rsid w:val="002153EC"/>
    <w:rsid w:val="0023233C"/>
    <w:rsid w:val="00234706"/>
    <w:rsid w:val="00292F6A"/>
    <w:rsid w:val="002A20D0"/>
    <w:rsid w:val="002A67C8"/>
    <w:rsid w:val="003054A4"/>
    <w:rsid w:val="0034177B"/>
    <w:rsid w:val="00341EC4"/>
    <w:rsid w:val="00371420"/>
    <w:rsid w:val="00393CB2"/>
    <w:rsid w:val="004208AD"/>
    <w:rsid w:val="00431EDA"/>
    <w:rsid w:val="00450C10"/>
    <w:rsid w:val="00486483"/>
    <w:rsid w:val="00497DEF"/>
    <w:rsid w:val="004B337C"/>
    <w:rsid w:val="004D505C"/>
    <w:rsid w:val="00511923"/>
    <w:rsid w:val="00511A39"/>
    <w:rsid w:val="00516A6C"/>
    <w:rsid w:val="00525BC9"/>
    <w:rsid w:val="0054139A"/>
    <w:rsid w:val="00581278"/>
    <w:rsid w:val="00591B6C"/>
    <w:rsid w:val="005A7263"/>
    <w:rsid w:val="005E69B0"/>
    <w:rsid w:val="005E6B8F"/>
    <w:rsid w:val="00616EA8"/>
    <w:rsid w:val="00640E05"/>
    <w:rsid w:val="006413D9"/>
    <w:rsid w:val="006454B2"/>
    <w:rsid w:val="0065205D"/>
    <w:rsid w:val="00660AD6"/>
    <w:rsid w:val="00685452"/>
    <w:rsid w:val="00710A4D"/>
    <w:rsid w:val="00747C0C"/>
    <w:rsid w:val="007544E5"/>
    <w:rsid w:val="00765D68"/>
    <w:rsid w:val="0077505D"/>
    <w:rsid w:val="007A3E92"/>
    <w:rsid w:val="007D1F69"/>
    <w:rsid w:val="007E1F21"/>
    <w:rsid w:val="00803D39"/>
    <w:rsid w:val="00846D0B"/>
    <w:rsid w:val="00851276"/>
    <w:rsid w:val="00880516"/>
    <w:rsid w:val="008D0D79"/>
    <w:rsid w:val="008D138A"/>
    <w:rsid w:val="009468FD"/>
    <w:rsid w:val="00962D2B"/>
    <w:rsid w:val="00A06535"/>
    <w:rsid w:val="00A76AEF"/>
    <w:rsid w:val="00A86481"/>
    <w:rsid w:val="00AD174B"/>
    <w:rsid w:val="00AD2F82"/>
    <w:rsid w:val="00B047D5"/>
    <w:rsid w:val="00B10FF0"/>
    <w:rsid w:val="00B14759"/>
    <w:rsid w:val="00B379AB"/>
    <w:rsid w:val="00B414EF"/>
    <w:rsid w:val="00B5740C"/>
    <w:rsid w:val="00BC05DC"/>
    <w:rsid w:val="00BF33CA"/>
    <w:rsid w:val="00C07C15"/>
    <w:rsid w:val="00C2494A"/>
    <w:rsid w:val="00CB3172"/>
    <w:rsid w:val="00D30857"/>
    <w:rsid w:val="00D30F0A"/>
    <w:rsid w:val="00D377B2"/>
    <w:rsid w:val="00D543AF"/>
    <w:rsid w:val="00D964E3"/>
    <w:rsid w:val="00E07F71"/>
    <w:rsid w:val="00E50176"/>
    <w:rsid w:val="00E70EF1"/>
    <w:rsid w:val="00EF0877"/>
    <w:rsid w:val="00EF2136"/>
    <w:rsid w:val="00F03567"/>
    <w:rsid w:val="00F353CC"/>
    <w:rsid w:val="00F45E69"/>
    <w:rsid w:val="00F5158C"/>
    <w:rsid w:val="00F573C1"/>
    <w:rsid w:val="00F7665F"/>
    <w:rsid w:val="00FA2ADF"/>
    <w:rsid w:val="00FB0BAA"/>
    <w:rsid w:val="00FC4583"/>
    <w:rsid w:val="00FD1A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8FF1D6"/>
  <w15:chartTrackingRefBased/>
  <w15:docId w15:val="{C511E05F-6D53-4E9F-ADA3-43E9094F8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965"/>
  </w:style>
  <w:style w:type="paragraph" w:styleId="Titlu1">
    <w:name w:val="heading 1"/>
    <w:basedOn w:val="Normal"/>
    <w:next w:val="Normal"/>
    <w:link w:val="Titlu1Caracter"/>
    <w:uiPriority w:val="9"/>
    <w:qFormat/>
    <w:rsid w:val="00431EDA"/>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14:ligatures w14:val="none"/>
    </w:rPr>
  </w:style>
  <w:style w:type="paragraph" w:styleId="Titlu2">
    <w:name w:val="heading 2"/>
    <w:basedOn w:val="Normal"/>
    <w:next w:val="Normal"/>
    <w:link w:val="Titlu2Caracter"/>
    <w:uiPriority w:val="9"/>
    <w:semiHidden/>
    <w:unhideWhenUsed/>
    <w:qFormat/>
    <w:rsid w:val="00431EDA"/>
    <w:pPr>
      <w:keepNext/>
      <w:numPr>
        <w:ilvl w:val="1"/>
        <w:numId w:val="1"/>
      </w:numPr>
      <w:spacing w:before="240" w:after="60" w:line="240" w:lineRule="auto"/>
      <w:outlineLvl w:val="1"/>
    </w:pPr>
    <w:rPr>
      <w:rFonts w:asciiTheme="majorHAnsi" w:eastAsiaTheme="majorEastAsia" w:hAnsiTheme="majorHAnsi" w:cstheme="majorBidi"/>
      <w:b/>
      <w:bCs/>
      <w:i/>
      <w:iCs/>
      <w:kern w:val="0"/>
      <w:sz w:val="28"/>
      <w:szCs w:val="28"/>
      <w:lang w:val="en-US"/>
      <w14:ligatures w14:val="none"/>
    </w:rPr>
  </w:style>
  <w:style w:type="paragraph" w:styleId="Titlu3">
    <w:name w:val="heading 3"/>
    <w:basedOn w:val="Normal"/>
    <w:next w:val="Normal"/>
    <w:link w:val="Titlu3Caracter"/>
    <w:uiPriority w:val="9"/>
    <w:semiHidden/>
    <w:unhideWhenUsed/>
    <w:qFormat/>
    <w:rsid w:val="00431EDA"/>
    <w:pPr>
      <w:keepNext/>
      <w:numPr>
        <w:ilvl w:val="2"/>
        <w:numId w:val="1"/>
      </w:numPr>
      <w:spacing w:before="240" w:after="60" w:line="240" w:lineRule="auto"/>
      <w:outlineLvl w:val="2"/>
    </w:pPr>
    <w:rPr>
      <w:rFonts w:asciiTheme="majorHAnsi" w:eastAsiaTheme="majorEastAsia" w:hAnsiTheme="majorHAnsi" w:cstheme="majorBidi"/>
      <w:b/>
      <w:bCs/>
      <w:kern w:val="0"/>
      <w:sz w:val="26"/>
      <w:szCs w:val="26"/>
      <w:lang w:val="en-US"/>
      <w14:ligatures w14:val="none"/>
    </w:rPr>
  </w:style>
  <w:style w:type="paragraph" w:styleId="Titlu4">
    <w:name w:val="heading 4"/>
    <w:basedOn w:val="Normal"/>
    <w:next w:val="Normal"/>
    <w:link w:val="Titlu4Caracter"/>
    <w:uiPriority w:val="9"/>
    <w:semiHidden/>
    <w:unhideWhenUsed/>
    <w:qFormat/>
    <w:rsid w:val="00431EDA"/>
    <w:pPr>
      <w:keepNext/>
      <w:numPr>
        <w:ilvl w:val="3"/>
        <w:numId w:val="1"/>
      </w:numPr>
      <w:spacing w:before="240" w:after="60" w:line="240" w:lineRule="auto"/>
      <w:outlineLvl w:val="3"/>
    </w:pPr>
    <w:rPr>
      <w:rFonts w:eastAsiaTheme="minorEastAsia"/>
      <w:b/>
      <w:bCs/>
      <w:kern w:val="0"/>
      <w:sz w:val="28"/>
      <w:szCs w:val="28"/>
      <w:lang w:val="en-US"/>
      <w14:ligatures w14:val="none"/>
    </w:rPr>
  </w:style>
  <w:style w:type="paragraph" w:styleId="Titlu5">
    <w:name w:val="heading 5"/>
    <w:basedOn w:val="Normal"/>
    <w:next w:val="Normal"/>
    <w:link w:val="Titlu5Caracter"/>
    <w:uiPriority w:val="9"/>
    <w:semiHidden/>
    <w:unhideWhenUsed/>
    <w:qFormat/>
    <w:rsid w:val="00431EDA"/>
    <w:pPr>
      <w:numPr>
        <w:ilvl w:val="4"/>
        <w:numId w:val="1"/>
      </w:numPr>
      <w:spacing w:before="240" w:after="60" w:line="240" w:lineRule="auto"/>
      <w:outlineLvl w:val="4"/>
    </w:pPr>
    <w:rPr>
      <w:rFonts w:eastAsiaTheme="minorEastAsia"/>
      <w:b/>
      <w:bCs/>
      <w:i/>
      <w:iCs/>
      <w:kern w:val="0"/>
      <w:sz w:val="26"/>
      <w:szCs w:val="26"/>
      <w:lang w:val="en-US"/>
      <w14:ligatures w14:val="none"/>
    </w:rPr>
  </w:style>
  <w:style w:type="paragraph" w:styleId="Titlu6">
    <w:name w:val="heading 6"/>
    <w:basedOn w:val="Normal"/>
    <w:next w:val="Normal"/>
    <w:link w:val="Titlu6Caracter"/>
    <w:qFormat/>
    <w:rsid w:val="00431EDA"/>
    <w:pPr>
      <w:numPr>
        <w:ilvl w:val="5"/>
        <w:numId w:val="1"/>
      </w:numPr>
      <w:spacing w:before="240" w:after="60" w:line="240" w:lineRule="auto"/>
      <w:outlineLvl w:val="5"/>
    </w:pPr>
    <w:rPr>
      <w:rFonts w:ascii="Times New Roman" w:eastAsia="Times New Roman" w:hAnsi="Times New Roman" w:cs="Times New Roman"/>
      <w:b/>
      <w:bCs/>
      <w:kern w:val="0"/>
      <w:lang w:val="en-US"/>
      <w14:ligatures w14:val="none"/>
    </w:rPr>
  </w:style>
  <w:style w:type="paragraph" w:styleId="Titlu7">
    <w:name w:val="heading 7"/>
    <w:basedOn w:val="Normal"/>
    <w:next w:val="Normal"/>
    <w:link w:val="Titlu7Caracter"/>
    <w:uiPriority w:val="9"/>
    <w:semiHidden/>
    <w:unhideWhenUsed/>
    <w:qFormat/>
    <w:rsid w:val="00431EDA"/>
    <w:pPr>
      <w:numPr>
        <w:ilvl w:val="6"/>
        <w:numId w:val="1"/>
      </w:numPr>
      <w:spacing w:before="240" w:after="60" w:line="240" w:lineRule="auto"/>
      <w:outlineLvl w:val="6"/>
    </w:pPr>
    <w:rPr>
      <w:rFonts w:eastAsiaTheme="minorEastAsia"/>
      <w:kern w:val="0"/>
      <w:sz w:val="24"/>
      <w:szCs w:val="24"/>
      <w:lang w:val="en-US"/>
      <w14:ligatures w14:val="none"/>
    </w:rPr>
  </w:style>
  <w:style w:type="paragraph" w:styleId="Titlu8">
    <w:name w:val="heading 8"/>
    <w:basedOn w:val="Normal"/>
    <w:next w:val="Normal"/>
    <w:link w:val="Titlu8Caracter"/>
    <w:uiPriority w:val="9"/>
    <w:semiHidden/>
    <w:unhideWhenUsed/>
    <w:qFormat/>
    <w:rsid w:val="00431EDA"/>
    <w:pPr>
      <w:numPr>
        <w:ilvl w:val="7"/>
        <w:numId w:val="1"/>
      </w:numPr>
      <w:spacing w:before="240" w:after="60" w:line="240" w:lineRule="auto"/>
      <w:outlineLvl w:val="7"/>
    </w:pPr>
    <w:rPr>
      <w:rFonts w:eastAsiaTheme="minorEastAsia"/>
      <w:i/>
      <w:iCs/>
      <w:kern w:val="0"/>
      <w:sz w:val="24"/>
      <w:szCs w:val="24"/>
      <w:lang w:val="en-US"/>
      <w14:ligatures w14:val="none"/>
    </w:rPr>
  </w:style>
  <w:style w:type="paragraph" w:styleId="Titlu9">
    <w:name w:val="heading 9"/>
    <w:basedOn w:val="Normal"/>
    <w:next w:val="Normal"/>
    <w:link w:val="Titlu9Caracter"/>
    <w:uiPriority w:val="9"/>
    <w:semiHidden/>
    <w:unhideWhenUsed/>
    <w:qFormat/>
    <w:rsid w:val="00431EDA"/>
    <w:pPr>
      <w:numPr>
        <w:ilvl w:val="8"/>
        <w:numId w:val="1"/>
      </w:numPr>
      <w:spacing w:before="240" w:after="60" w:line="240" w:lineRule="auto"/>
      <w:outlineLvl w:val="8"/>
    </w:pPr>
    <w:rPr>
      <w:rFonts w:asciiTheme="majorHAnsi" w:eastAsiaTheme="majorEastAsia" w:hAnsiTheme="majorHAnsi" w:cstheme="majorBidi"/>
      <w:kern w:val="0"/>
      <w:lang w:val="en-US"/>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AD174B"/>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AD174B"/>
  </w:style>
  <w:style w:type="paragraph" w:styleId="Subsol">
    <w:name w:val="footer"/>
    <w:basedOn w:val="Normal"/>
    <w:link w:val="SubsolCaracter"/>
    <w:uiPriority w:val="99"/>
    <w:unhideWhenUsed/>
    <w:rsid w:val="00AD174B"/>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AD174B"/>
  </w:style>
  <w:style w:type="paragraph" w:styleId="NormalWeb">
    <w:name w:val="Normal (Web)"/>
    <w:basedOn w:val="Normal"/>
    <w:uiPriority w:val="99"/>
    <w:unhideWhenUsed/>
    <w:rsid w:val="00AD174B"/>
    <w:rPr>
      <w:rFonts w:ascii="Times New Roman" w:hAnsi="Times New Roman" w:cs="Times New Roman"/>
      <w:sz w:val="24"/>
      <w:szCs w:val="24"/>
    </w:rPr>
  </w:style>
  <w:style w:type="table" w:styleId="Tabelgril">
    <w:name w:val="Table Grid"/>
    <w:basedOn w:val="TabelNormal"/>
    <w:uiPriority w:val="59"/>
    <w:rsid w:val="008D0D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Fontdeparagrafimplicit"/>
    <w:uiPriority w:val="99"/>
    <w:unhideWhenUsed/>
    <w:rsid w:val="00765D68"/>
    <w:rPr>
      <w:color w:val="0563C1" w:themeColor="hyperlink"/>
      <w:u w:val="single"/>
    </w:rPr>
  </w:style>
  <w:style w:type="character" w:customStyle="1" w:styleId="UnresolvedMention1">
    <w:name w:val="Unresolved Mention1"/>
    <w:basedOn w:val="Fontdeparagrafimplicit"/>
    <w:uiPriority w:val="99"/>
    <w:semiHidden/>
    <w:unhideWhenUsed/>
    <w:rsid w:val="00765D68"/>
    <w:rPr>
      <w:color w:val="605E5C"/>
      <w:shd w:val="clear" w:color="auto" w:fill="E1DFDD"/>
    </w:rPr>
  </w:style>
  <w:style w:type="character" w:styleId="Textsubstituent">
    <w:name w:val="Placeholder Text"/>
    <w:basedOn w:val="Fontdeparagrafimplicit"/>
    <w:uiPriority w:val="99"/>
    <w:semiHidden/>
    <w:rsid w:val="00B5740C"/>
    <w:rPr>
      <w:color w:val="808080"/>
    </w:rPr>
  </w:style>
  <w:style w:type="paragraph" w:styleId="TextnBalon">
    <w:name w:val="Balloon Text"/>
    <w:basedOn w:val="Normal"/>
    <w:link w:val="TextnBalonCaracter"/>
    <w:uiPriority w:val="99"/>
    <w:semiHidden/>
    <w:unhideWhenUsed/>
    <w:rsid w:val="004208A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4208AD"/>
    <w:rPr>
      <w:rFonts w:ascii="Segoe UI" w:hAnsi="Segoe UI" w:cs="Segoe UI"/>
      <w:sz w:val="18"/>
      <w:szCs w:val="18"/>
    </w:rPr>
  </w:style>
  <w:style w:type="paragraph" w:customStyle="1" w:styleId="yiv9394198930msonormal">
    <w:name w:val="yiv9394198930msonormal"/>
    <w:basedOn w:val="Normal"/>
    <w:rsid w:val="0023233C"/>
    <w:pPr>
      <w:spacing w:before="100" w:beforeAutospacing="1" w:after="100" w:afterAutospacing="1" w:line="240" w:lineRule="auto"/>
    </w:pPr>
    <w:rPr>
      <w:rFonts w:ascii="Times New Roman" w:eastAsia="Times New Roman" w:hAnsi="Times New Roman" w:cs="Times New Roman"/>
      <w:kern w:val="0"/>
      <w:sz w:val="24"/>
      <w:szCs w:val="24"/>
      <w:lang w:eastAsia="ro-RO"/>
      <w14:ligatures w14:val="none"/>
    </w:rPr>
  </w:style>
  <w:style w:type="character" w:customStyle="1" w:styleId="Titlu1Caracter">
    <w:name w:val="Titlu 1 Caracter"/>
    <w:basedOn w:val="Fontdeparagrafimplicit"/>
    <w:link w:val="Titlu1"/>
    <w:uiPriority w:val="9"/>
    <w:rsid w:val="00431EDA"/>
    <w:rPr>
      <w:rFonts w:asciiTheme="majorHAnsi" w:eastAsiaTheme="majorEastAsia" w:hAnsiTheme="majorHAnsi" w:cstheme="majorBidi"/>
      <w:b/>
      <w:bCs/>
      <w:kern w:val="32"/>
      <w:sz w:val="32"/>
      <w:szCs w:val="32"/>
      <w:lang w:val="en-US"/>
      <w14:ligatures w14:val="none"/>
    </w:rPr>
  </w:style>
  <w:style w:type="character" w:customStyle="1" w:styleId="Titlu2Caracter">
    <w:name w:val="Titlu 2 Caracter"/>
    <w:basedOn w:val="Fontdeparagrafimplicit"/>
    <w:link w:val="Titlu2"/>
    <w:uiPriority w:val="9"/>
    <w:semiHidden/>
    <w:rsid w:val="00431EDA"/>
    <w:rPr>
      <w:rFonts w:asciiTheme="majorHAnsi" w:eastAsiaTheme="majorEastAsia" w:hAnsiTheme="majorHAnsi" w:cstheme="majorBidi"/>
      <w:b/>
      <w:bCs/>
      <w:i/>
      <w:iCs/>
      <w:kern w:val="0"/>
      <w:sz w:val="28"/>
      <w:szCs w:val="28"/>
      <w:lang w:val="en-US"/>
      <w14:ligatures w14:val="none"/>
    </w:rPr>
  </w:style>
  <w:style w:type="character" w:customStyle="1" w:styleId="Titlu3Caracter">
    <w:name w:val="Titlu 3 Caracter"/>
    <w:basedOn w:val="Fontdeparagrafimplicit"/>
    <w:link w:val="Titlu3"/>
    <w:uiPriority w:val="9"/>
    <w:semiHidden/>
    <w:rsid w:val="00431EDA"/>
    <w:rPr>
      <w:rFonts w:asciiTheme="majorHAnsi" w:eastAsiaTheme="majorEastAsia" w:hAnsiTheme="majorHAnsi" w:cstheme="majorBidi"/>
      <w:b/>
      <w:bCs/>
      <w:kern w:val="0"/>
      <w:sz w:val="26"/>
      <w:szCs w:val="26"/>
      <w:lang w:val="en-US"/>
      <w14:ligatures w14:val="none"/>
    </w:rPr>
  </w:style>
  <w:style w:type="character" w:customStyle="1" w:styleId="Titlu4Caracter">
    <w:name w:val="Titlu 4 Caracter"/>
    <w:basedOn w:val="Fontdeparagrafimplicit"/>
    <w:link w:val="Titlu4"/>
    <w:uiPriority w:val="9"/>
    <w:semiHidden/>
    <w:rsid w:val="00431EDA"/>
    <w:rPr>
      <w:rFonts w:eastAsiaTheme="minorEastAsia"/>
      <w:b/>
      <w:bCs/>
      <w:kern w:val="0"/>
      <w:sz w:val="28"/>
      <w:szCs w:val="28"/>
      <w:lang w:val="en-US"/>
      <w14:ligatures w14:val="none"/>
    </w:rPr>
  </w:style>
  <w:style w:type="character" w:customStyle="1" w:styleId="Titlu5Caracter">
    <w:name w:val="Titlu 5 Caracter"/>
    <w:basedOn w:val="Fontdeparagrafimplicit"/>
    <w:link w:val="Titlu5"/>
    <w:uiPriority w:val="9"/>
    <w:semiHidden/>
    <w:rsid w:val="00431EDA"/>
    <w:rPr>
      <w:rFonts w:eastAsiaTheme="minorEastAsia"/>
      <w:b/>
      <w:bCs/>
      <w:i/>
      <w:iCs/>
      <w:kern w:val="0"/>
      <w:sz w:val="26"/>
      <w:szCs w:val="26"/>
      <w:lang w:val="en-US"/>
      <w14:ligatures w14:val="none"/>
    </w:rPr>
  </w:style>
  <w:style w:type="character" w:customStyle="1" w:styleId="Titlu6Caracter">
    <w:name w:val="Titlu 6 Caracter"/>
    <w:basedOn w:val="Fontdeparagrafimplicit"/>
    <w:link w:val="Titlu6"/>
    <w:rsid w:val="00431EDA"/>
    <w:rPr>
      <w:rFonts w:ascii="Times New Roman" w:eastAsia="Times New Roman" w:hAnsi="Times New Roman" w:cs="Times New Roman"/>
      <w:b/>
      <w:bCs/>
      <w:kern w:val="0"/>
      <w:lang w:val="en-US"/>
      <w14:ligatures w14:val="none"/>
    </w:rPr>
  </w:style>
  <w:style w:type="character" w:customStyle="1" w:styleId="Titlu7Caracter">
    <w:name w:val="Titlu 7 Caracter"/>
    <w:basedOn w:val="Fontdeparagrafimplicit"/>
    <w:link w:val="Titlu7"/>
    <w:uiPriority w:val="9"/>
    <w:semiHidden/>
    <w:rsid w:val="00431EDA"/>
    <w:rPr>
      <w:rFonts w:eastAsiaTheme="minorEastAsia"/>
      <w:kern w:val="0"/>
      <w:sz w:val="24"/>
      <w:szCs w:val="24"/>
      <w:lang w:val="en-US"/>
      <w14:ligatures w14:val="none"/>
    </w:rPr>
  </w:style>
  <w:style w:type="character" w:customStyle="1" w:styleId="Titlu8Caracter">
    <w:name w:val="Titlu 8 Caracter"/>
    <w:basedOn w:val="Fontdeparagrafimplicit"/>
    <w:link w:val="Titlu8"/>
    <w:uiPriority w:val="9"/>
    <w:semiHidden/>
    <w:rsid w:val="00431EDA"/>
    <w:rPr>
      <w:rFonts w:eastAsiaTheme="minorEastAsia"/>
      <w:i/>
      <w:iCs/>
      <w:kern w:val="0"/>
      <w:sz w:val="24"/>
      <w:szCs w:val="24"/>
      <w:lang w:val="en-US"/>
      <w14:ligatures w14:val="none"/>
    </w:rPr>
  </w:style>
  <w:style w:type="character" w:customStyle="1" w:styleId="Titlu9Caracter">
    <w:name w:val="Titlu 9 Caracter"/>
    <w:basedOn w:val="Fontdeparagrafimplicit"/>
    <w:link w:val="Titlu9"/>
    <w:uiPriority w:val="9"/>
    <w:semiHidden/>
    <w:rsid w:val="00431EDA"/>
    <w:rPr>
      <w:rFonts w:asciiTheme="majorHAnsi" w:eastAsiaTheme="majorEastAsia" w:hAnsiTheme="majorHAnsi" w:cstheme="majorBidi"/>
      <w:kern w:val="0"/>
      <w:lang w:val="en-US"/>
      <w14:ligatures w14:val="none"/>
    </w:rPr>
  </w:style>
  <w:style w:type="paragraph" w:styleId="Listparagraf">
    <w:name w:val="List Paragraph"/>
    <w:basedOn w:val="Normal"/>
    <w:uiPriority w:val="34"/>
    <w:qFormat/>
    <w:rsid w:val="00511A39"/>
    <w:pPr>
      <w:ind w:left="720"/>
      <w:contextualSpacing/>
    </w:pPr>
    <w:rPr>
      <w:rFonts w:ascii="Calibri" w:eastAsia="Calibri" w:hAnsi="Calibri" w:cs="Times New Roman"/>
      <w:noProof/>
      <w:kern w:val="0"/>
      <w14:ligatures w14:val="none"/>
    </w:rPr>
  </w:style>
  <w:style w:type="paragraph" w:styleId="Frspaiere">
    <w:name w:val="No Spacing"/>
    <w:uiPriority w:val="1"/>
    <w:qFormat/>
    <w:rsid w:val="00104A41"/>
    <w:pPr>
      <w:spacing w:after="0" w:line="240" w:lineRule="auto"/>
    </w:pPr>
    <w:rPr>
      <w:rFonts w:ascii="Calibri" w:eastAsia="Calibri" w:hAnsi="Calibri" w:cs="Times New Roman"/>
      <w:kern w:val="0"/>
      <w14:ligatures w14:val="none"/>
    </w:rPr>
  </w:style>
  <w:style w:type="paragraph" w:customStyle="1" w:styleId="Normal1">
    <w:name w:val="Normal1"/>
    <w:rsid w:val="000D209C"/>
    <w:rPr>
      <w:rFonts w:ascii="Calibri" w:eastAsia="Calibri" w:hAnsi="Calibri" w:cs="Calibri"/>
      <w:kern w:val="0"/>
      <w:lang w:val="en-US" w:eastAsia="en-GB"/>
      <w14:ligatures w14:val="none"/>
    </w:rPr>
  </w:style>
  <w:style w:type="character" w:customStyle="1" w:styleId="shdr">
    <w:name w:val="s_hdr"/>
    <w:basedOn w:val="Fontdeparagrafimplicit"/>
    <w:rsid w:val="00525BC9"/>
  </w:style>
  <w:style w:type="paragraph" w:styleId="Listcumarcatori">
    <w:name w:val="List Bullet"/>
    <w:basedOn w:val="Normal"/>
    <w:uiPriority w:val="99"/>
    <w:semiHidden/>
    <w:unhideWhenUsed/>
    <w:rsid w:val="00486483"/>
    <w:pPr>
      <w:numPr>
        <w:numId w:val="18"/>
      </w:numPr>
      <w:spacing w:after="100" w:line="276" w:lineRule="auto"/>
      <w:ind w:left="0" w:firstLine="0"/>
      <w:contextualSpacing/>
    </w:pPr>
    <w:rPr>
      <w:rFonts w:ascii="Times New Roman" w:eastAsiaTheme="minorEastAsia" w:hAnsi="Times New Roman"/>
      <w:color w:val="000000"/>
      <w:kern w:val="0"/>
      <w:sz w:val="20"/>
      <w:lang w:val="en-US"/>
      <w14:ligatures w14:val="none"/>
    </w:rPr>
  </w:style>
  <w:style w:type="paragraph" w:styleId="Titlu">
    <w:name w:val="Title"/>
    <w:basedOn w:val="Normal"/>
    <w:next w:val="Normal"/>
    <w:link w:val="TitluCaracter"/>
    <w:uiPriority w:val="10"/>
    <w:qFormat/>
    <w:rsid w:val="00486483"/>
    <w:pPr>
      <w:spacing w:after="80" w:line="240" w:lineRule="auto"/>
      <w:contextualSpacing/>
    </w:pPr>
    <w:rPr>
      <w:rFonts w:asciiTheme="majorHAnsi" w:eastAsiaTheme="majorEastAsia" w:hAnsiTheme="majorHAnsi" w:cstheme="majorBidi"/>
      <w:color w:val="000000"/>
      <w:spacing w:val="-10"/>
      <w:kern w:val="28"/>
      <w:sz w:val="56"/>
      <w:szCs w:val="56"/>
      <w:lang w:val="en-US"/>
      <w14:ligatures w14:val="none"/>
    </w:rPr>
  </w:style>
  <w:style w:type="character" w:customStyle="1" w:styleId="TitluCaracter">
    <w:name w:val="Titlu Caracter"/>
    <w:basedOn w:val="Fontdeparagrafimplicit"/>
    <w:link w:val="Titlu"/>
    <w:uiPriority w:val="10"/>
    <w:rsid w:val="00486483"/>
    <w:rPr>
      <w:rFonts w:asciiTheme="majorHAnsi" w:eastAsiaTheme="majorEastAsia" w:hAnsiTheme="majorHAnsi" w:cstheme="majorBidi"/>
      <w:color w:val="000000"/>
      <w:spacing w:val="-10"/>
      <w:kern w:val="28"/>
      <w:sz w:val="56"/>
      <w:szCs w:val="56"/>
      <w:lang w:val="en-US"/>
      <w14:ligatures w14:val="none"/>
    </w:rPr>
  </w:style>
  <w:style w:type="paragraph" w:styleId="Subtitlu">
    <w:name w:val="Subtitle"/>
    <w:basedOn w:val="Normal"/>
    <w:next w:val="Normal"/>
    <w:link w:val="SubtitluCaracter"/>
    <w:uiPriority w:val="11"/>
    <w:qFormat/>
    <w:rsid w:val="00486483"/>
    <w:pPr>
      <w:spacing w:after="100" w:line="276" w:lineRule="auto"/>
    </w:pPr>
    <w:rPr>
      <w:rFonts w:ascii="Times New Roman" w:eastAsiaTheme="majorEastAsia" w:hAnsi="Times New Roman" w:cstheme="majorBidi"/>
      <w:color w:val="595959" w:themeColor="text1" w:themeTint="A6"/>
      <w:spacing w:val="15"/>
      <w:kern w:val="0"/>
      <w:sz w:val="28"/>
      <w:szCs w:val="28"/>
      <w:lang w:val="en-US"/>
      <w14:ligatures w14:val="none"/>
    </w:rPr>
  </w:style>
  <w:style w:type="character" w:customStyle="1" w:styleId="SubtitluCaracter">
    <w:name w:val="Subtitlu Caracter"/>
    <w:basedOn w:val="Fontdeparagrafimplicit"/>
    <w:link w:val="Subtitlu"/>
    <w:uiPriority w:val="11"/>
    <w:rsid w:val="00486483"/>
    <w:rPr>
      <w:rFonts w:ascii="Times New Roman" w:eastAsiaTheme="majorEastAsia" w:hAnsi="Times New Roman" w:cstheme="majorBidi"/>
      <w:color w:val="595959" w:themeColor="text1" w:themeTint="A6"/>
      <w:spacing w:val="15"/>
      <w:kern w:val="0"/>
      <w:sz w:val="28"/>
      <w:szCs w:val="28"/>
      <w:lang w:val="en-US"/>
      <w14:ligatures w14:val="none"/>
    </w:rPr>
  </w:style>
  <w:style w:type="paragraph" w:customStyle="1" w:styleId="TableParagraph">
    <w:name w:val="Table Paragraph"/>
    <w:basedOn w:val="Normal"/>
    <w:uiPriority w:val="1"/>
    <w:qFormat/>
    <w:rsid w:val="00486483"/>
    <w:pPr>
      <w:widowControl w:val="0"/>
      <w:autoSpaceDE w:val="0"/>
      <w:autoSpaceDN w:val="0"/>
      <w:spacing w:after="0" w:line="240" w:lineRule="auto"/>
    </w:pPr>
    <w:rPr>
      <w:rFonts w:ascii="Trebuchet MS" w:eastAsia="Trebuchet MS" w:hAnsi="Trebuchet MS" w:cs="Trebuchet MS"/>
      <w:kern w:val="0"/>
      <w14:ligatures w14:val="none"/>
    </w:rPr>
  </w:style>
  <w:style w:type="table" w:customStyle="1" w:styleId="TableNormal1">
    <w:name w:val="Table Normal1"/>
    <w:uiPriority w:val="2"/>
    <w:semiHidden/>
    <w:qFormat/>
    <w:rsid w:val="00486483"/>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071889">
      <w:bodyDiv w:val="1"/>
      <w:marLeft w:val="0"/>
      <w:marRight w:val="0"/>
      <w:marTop w:val="0"/>
      <w:marBottom w:val="0"/>
      <w:divBdr>
        <w:top w:val="none" w:sz="0" w:space="0" w:color="auto"/>
        <w:left w:val="none" w:sz="0" w:space="0" w:color="auto"/>
        <w:bottom w:val="none" w:sz="0" w:space="0" w:color="auto"/>
        <w:right w:val="none" w:sz="0" w:space="0" w:color="auto"/>
      </w:divBdr>
    </w:div>
    <w:div w:id="108284709">
      <w:bodyDiv w:val="1"/>
      <w:marLeft w:val="0"/>
      <w:marRight w:val="0"/>
      <w:marTop w:val="0"/>
      <w:marBottom w:val="0"/>
      <w:divBdr>
        <w:top w:val="none" w:sz="0" w:space="0" w:color="auto"/>
        <w:left w:val="none" w:sz="0" w:space="0" w:color="auto"/>
        <w:bottom w:val="none" w:sz="0" w:space="0" w:color="auto"/>
        <w:right w:val="none" w:sz="0" w:space="0" w:color="auto"/>
      </w:divBdr>
    </w:div>
    <w:div w:id="622930676">
      <w:bodyDiv w:val="1"/>
      <w:marLeft w:val="0"/>
      <w:marRight w:val="0"/>
      <w:marTop w:val="0"/>
      <w:marBottom w:val="0"/>
      <w:divBdr>
        <w:top w:val="none" w:sz="0" w:space="0" w:color="auto"/>
        <w:left w:val="none" w:sz="0" w:space="0" w:color="auto"/>
        <w:bottom w:val="none" w:sz="0" w:space="0" w:color="auto"/>
        <w:right w:val="none" w:sz="0" w:space="0" w:color="auto"/>
      </w:divBdr>
    </w:div>
    <w:div w:id="642731158">
      <w:bodyDiv w:val="1"/>
      <w:marLeft w:val="0"/>
      <w:marRight w:val="0"/>
      <w:marTop w:val="0"/>
      <w:marBottom w:val="0"/>
      <w:divBdr>
        <w:top w:val="none" w:sz="0" w:space="0" w:color="auto"/>
        <w:left w:val="none" w:sz="0" w:space="0" w:color="auto"/>
        <w:bottom w:val="none" w:sz="0" w:space="0" w:color="auto"/>
        <w:right w:val="none" w:sz="0" w:space="0" w:color="auto"/>
      </w:divBdr>
    </w:div>
    <w:div w:id="874385827">
      <w:bodyDiv w:val="1"/>
      <w:marLeft w:val="0"/>
      <w:marRight w:val="0"/>
      <w:marTop w:val="0"/>
      <w:marBottom w:val="0"/>
      <w:divBdr>
        <w:top w:val="none" w:sz="0" w:space="0" w:color="auto"/>
        <w:left w:val="none" w:sz="0" w:space="0" w:color="auto"/>
        <w:bottom w:val="none" w:sz="0" w:space="0" w:color="auto"/>
        <w:right w:val="none" w:sz="0" w:space="0" w:color="auto"/>
      </w:divBdr>
    </w:div>
    <w:div w:id="1315988603">
      <w:bodyDiv w:val="1"/>
      <w:marLeft w:val="0"/>
      <w:marRight w:val="0"/>
      <w:marTop w:val="0"/>
      <w:marBottom w:val="0"/>
      <w:divBdr>
        <w:top w:val="none" w:sz="0" w:space="0" w:color="auto"/>
        <w:left w:val="none" w:sz="0" w:space="0" w:color="auto"/>
        <w:bottom w:val="none" w:sz="0" w:space="0" w:color="auto"/>
        <w:right w:val="none" w:sz="0" w:space="0" w:color="auto"/>
      </w:divBdr>
    </w:div>
    <w:div w:id="1854496629">
      <w:bodyDiv w:val="1"/>
      <w:marLeft w:val="0"/>
      <w:marRight w:val="0"/>
      <w:marTop w:val="0"/>
      <w:marBottom w:val="0"/>
      <w:divBdr>
        <w:top w:val="none" w:sz="0" w:space="0" w:color="auto"/>
        <w:left w:val="none" w:sz="0" w:space="0" w:color="auto"/>
        <w:bottom w:val="none" w:sz="0" w:space="0" w:color="auto"/>
        <w:right w:val="none" w:sz="0" w:space="0" w:color="auto"/>
      </w:divBdr>
    </w:div>
    <w:div w:id="2123644518">
      <w:bodyDiv w:val="1"/>
      <w:marLeft w:val="0"/>
      <w:marRight w:val="0"/>
      <w:marTop w:val="0"/>
      <w:marBottom w:val="0"/>
      <w:divBdr>
        <w:top w:val="none" w:sz="0" w:space="0" w:color="auto"/>
        <w:left w:val="none" w:sz="0" w:space="0" w:color="auto"/>
        <w:bottom w:val="none" w:sz="0" w:space="0" w:color="auto"/>
        <w:right w:val="none" w:sz="0" w:space="0" w:color="auto"/>
      </w:divBdr>
      <w:divsChild>
        <w:div w:id="1331173734">
          <w:marLeft w:val="0"/>
          <w:marRight w:val="0"/>
          <w:marTop w:val="0"/>
          <w:marBottom w:val="0"/>
          <w:divBdr>
            <w:top w:val="none" w:sz="0" w:space="0" w:color="auto"/>
            <w:left w:val="none" w:sz="0" w:space="0" w:color="auto"/>
            <w:bottom w:val="none" w:sz="0" w:space="0" w:color="auto"/>
            <w:right w:val="none" w:sz="0" w:space="0" w:color="auto"/>
          </w:divBdr>
        </w:div>
      </w:divsChild>
    </w:div>
    <w:div w:id="213976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cjraetl.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cjrae.tulcea@yahoo.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AA408A-8E7F-4EB6-BA8B-7A7B00E4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4307</Words>
  <Characters>24982</Characters>
  <Application>Microsoft Office Word</Application>
  <DocSecurity>0</DocSecurity>
  <Lines>208</Lines>
  <Paragraphs>58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29231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Cjrae Tulcea</dc:creator>
  <cp:keywords/>
  <dc:description/>
  <cp:lastModifiedBy>PC</cp:lastModifiedBy>
  <cp:revision>2</cp:revision>
  <cp:lastPrinted>2026-10-30T10:24:00Z</cp:lastPrinted>
  <dcterms:created xsi:type="dcterms:W3CDTF">2026-10-30T10:25:00Z</dcterms:created>
  <dcterms:modified xsi:type="dcterms:W3CDTF">2026-10-30T10:25:00Z</dcterms:modified>
</cp:coreProperties>
</file>